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A5" w:rsidRDefault="00924CA5" w:rsidP="00924CA5">
      <w:pPr>
        <w:jc w:val="center"/>
        <w:rPr>
          <w:rFonts w:ascii="Times New Roman" w:hAnsi="Times New Roman"/>
          <w:b/>
        </w:rPr>
      </w:pPr>
    </w:p>
    <w:p w:rsidR="00924CA5" w:rsidRDefault="00924CA5" w:rsidP="00924CA5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Fjármála- og efnahagsráðherra f.h. ríkissjóðs</w:t>
      </w:r>
    </w:p>
    <w:p w:rsidR="00924CA5" w:rsidRDefault="00924CA5" w:rsidP="00924CA5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annars vegar</w:t>
      </w:r>
    </w:p>
    <w:p w:rsidR="00924CA5" w:rsidRDefault="00924CA5" w:rsidP="00924CA5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og</w:t>
      </w:r>
    </w:p>
    <w:p w:rsidR="00924CA5" w:rsidRDefault="00924CA5" w:rsidP="00924CA5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Félag íslenskra leikara, vegna leikmynda- og búningahöfunda</w:t>
      </w:r>
    </w:p>
    <w:p w:rsidR="00924CA5" w:rsidRDefault="00924CA5" w:rsidP="00924CA5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við Þjóðleikhúsið </w:t>
      </w:r>
    </w:p>
    <w:p w:rsidR="00924CA5" w:rsidRDefault="00924CA5" w:rsidP="00924CA5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hins vegar </w:t>
      </w:r>
    </w:p>
    <w:p w:rsidR="00924CA5" w:rsidRDefault="00924CA5" w:rsidP="00924CA5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924CA5" w:rsidRDefault="00924CA5" w:rsidP="00924CA5">
      <w:pPr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gera með sér svofellt</w:t>
      </w:r>
    </w:p>
    <w:p w:rsidR="00924CA5" w:rsidRDefault="00924CA5" w:rsidP="00924CA5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924CA5" w:rsidRDefault="00924CA5" w:rsidP="00924CA5">
      <w:pPr>
        <w:jc w:val="center"/>
        <w:rPr>
          <w:rFonts w:ascii="Times New Roman" w:eastAsia="Calibri" w:hAnsi="Times New Roman" w:cs="Times New Roman"/>
          <w:spacing w:val="60"/>
          <w:lang w:eastAsia="en-US"/>
        </w:rPr>
      </w:pPr>
      <w:r>
        <w:rPr>
          <w:rFonts w:ascii="Times New Roman" w:eastAsia="Calibri" w:hAnsi="Times New Roman" w:cs="Times New Roman"/>
          <w:spacing w:val="60"/>
          <w:lang w:eastAsia="en-US"/>
        </w:rPr>
        <w:t>SAMKOMULAG</w:t>
      </w:r>
    </w:p>
    <w:p w:rsidR="00924CA5" w:rsidRDefault="00924CA5" w:rsidP="00924CA5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924CA5" w:rsidRDefault="00924CA5" w:rsidP="00924CA5">
      <w:pPr>
        <w:keepNext/>
        <w:spacing w:before="360" w:after="60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um breytingar og framlengingu á kjarasamningum aðila</w:t>
      </w:r>
    </w:p>
    <w:p w:rsidR="00924CA5" w:rsidRPr="009448BA" w:rsidRDefault="00924CA5" w:rsidP="00924CA5">
      <w:pPr>
        <w:keepNext/>
        <w:spacing w:before="360" w:after="60"/>
        <w:jc w:val="center"/>
        <w:rPr>
          <w:rFonts w:ascii="Times New Roman" w:hAnsi="Times New Roman" w:cs="Times New Roman"/>
          <w:b/>
        </w:rPr>
      </w:pPr>
      <w:r w:rsidRPr="009448BA">
        <w:rPr>
          <w:rFonts w:ascii="Times New Roman" w:hAnsi="Times New Roman" w:cs="Times New Roman"/>
          <w:b/>
        </w:rPr>
        <w:t>1. gr.</w:t>
      </w:r>
      <w:r w:rsidRPr="009448BA">
        <w:rPr>
          <w:rFonts w:ascii="Times New Roman" w:hAnsi="Times New Roman" w:cs="Times New Roman"/>
          <w:b/>
        </w:rPr>
        <w:br/>
        <w:t>Gildistími</w:t>
      </w:r>
    </w:p>
    <w:p w:rsidR="00924CA5" w:rsidRPr="009448BA" w:rsidRDefault="00924CA5" w:rsidP="00924CA5">
      <w:pPr>
        <w:spacing w:after="120"/>
        <w:jc w:val="both"/>
        <w:rPr>
          <w:rFonts w:ascii="Times New Roman" w:hAnsi="Times New Roman" w:cs="Times New Roman"/>
        </w:rPr>
      </w:pPr>
      <w:r w:rsidRPr="009448BA">
        <w:rPr>
          <w:rFonts w:ascii="Times New Roman" w:hAnsi="Times New Roman" w:cs="Times New Roman"/>
        </w:rPr>
        <w:t xml:space="preserve">Gildandi </w:t>
      </w:r>
      <w:r>
        <w:rPr>
          <w:rFonts w:ascii="Times New Roman" w:hAnsi="Times New Roman" w:cs="Times New Roman"/>
        </w:rPr>
        <w:t>kjarasamningur aðila framlengist frá 1. mars 2015</w:t>
      </w:r>
      <w:r w:rsidRPr="009448BA">
        <w:rPr>
          <w:rFonts w:ascii="Times New Roman" w:hAnsi="Times New Roman" w:cs="Times New Roman"/>
        </w:rPr>
        <w:t xml:space="preserve"> til </w:t>
      </w:r>
      <w:r>
        <w:rPr>
          <w:rFonts w:ascii="Times New Roman" w:hAnsi="Times New Roman" w:cs="Times New Roman"/>
        </w:rPr>
        <w:t>31. mars 2019</w:t>
      </w:r>
      <w:r w:rsidRPr="009448BA">
        <w:rPr>
          <w:rFonts w:ascii="Times New Roman" w:hAnsi="Times New Roman" w:cs="Times New Roman"/>
        </w:rPr>
        <w:t xml:space="preserve"> með þeim breytingum og fyrirvörum sem í samkomulagi þessu fel</w:t>
      </w:r>
      <w:r>
        <w:rPr>
          <w:rFonts w:ascii="Times New Roman" w:hAnsi="Times New Roman" w:cs="Times New Roman"/>
        </w:rPr>
        <w:t>st og fellur</w:t>
      </w:r>
      <w:r w:rsidRPr="009448BA">
        <w:rPr>
          <w:rFonts w:ascii="Times New Roman" w:hAnsi="Times New Roman" w:cs="Times New Roman"/>
        </w:rPr>
        <w:t xml:space="preserve"> þá úr gildi án frekari fyrirvara.</w:t>
      </w:r>
    </w:p>
    <w:p w:rsidR="00924CA5" w:rsidRPr="009448BA" w:rsidRDefault="00924CA5" w:rsidP="00924CA5">
      <w:pPr>
        <w:keepNext/>
        <w:spacing w:before="360" w:after="60"/>
        <w:jc w:val="center"/>
        <w:rPr>
          <w:rFonts w:ascii="Times New Roman" w:hAnsi="Times New Roman" w:cs="Times New Roman"/>
          <w:b/>
        </w:rPr>
      </w:pPr>
      <w:r w:rsidRPr="009448BA">
        <w:rPr>
          <w:rFonts w:ascii="Times New Roman" w:hAnsi="Times New Roman" w:cs="Times New Roman"/>
          <w:b/>
        </w:rPr>
        <w:t>2. gr.</w:t>
      </w:r>
      <w:r w:rsidRPr="009448BA">
        <w:rPr>
          <w:rFonts w:ascii="Times New Roman" w:hAnsi="Times New Roman" w:cs="Times New Roman"/>
          <w:b/>
        </w:rPr>
        <w:br/>
        <w:t>Launahækkanir</w:t>
      </w:r>
    </w:p>
    <w:p w:rsidR="00924CA5" w:rsidRPr="00C3266E" w:rsidRDefault="00506B84" w:rsidP="00924CA5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Laun samkvæmt grein 2</w:t>
      </w:r>
      <w:r w:rsidR="00924CA5" w:rsidRPr="00C3266E">
        <w:rPr>
          <w:rFonts w:ascii="Times New Roman" w:hAnsi="Times New Roman" w:cs="Times New Roman"/>
        </w:rPr>
        <w:t>.1.1 hækki sem hér segir:</w:t>
      </w:r>
    </w:p>
    <w:p w:rsidR="00431319" w:rsidRDefault="00431319" w:rsidP="00431319">
      <w:pPr>
        <w:tabs>
          <w:tab w:val="left" w:pos="1701"/>
        </w:tabs>
        <w:spacing w:after="4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1.03.2015</w:t>
      </w:r>
      <w:r>
        <w:rPr>
          <w:rFonts w:ascii="Times New Roman" w:hAnsi="Times New Roman" w:cs="Times New Roman"/>
        </w:rPr>
        <w:tab/>
        <w:t>Þrep 1</w:t>
      </w:r>
      <w:r>
        <w:rPr>
          <w:rFonts w:ascii="Times New Roman" w:hAnsi="Times New Roman" w:cs="Times New Roman"/>
        </w:rPr>
        <w:tab/>
        <w:t>kr. 322.954</w:t>
      </w:r>
    </w:p>
    <w:p w:rsidR="00431319" w:rsidRDefault="00431319" w:rsidP="00431319">
      <w:pPr>
        <w:tabs>
          <w:tab w:val="left" w:pos="1701"/>
        </w:tabs>
        <w:spacing w:after="4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Þrep 2</w:t>
      </w:r>
      <w:r>
        <w:rPr>
          <w:rFonts w:ascii="Times New Roman" w:hAnsi="Times New Roman" w:cs="Times New Roman"/>
        </w:rPr>
        <w:tab/>
        <w:t>kr. 334.732</w:t>
      </w:r>
    </w:p>
    <w:p w:rsidR="00431319" w:rsidRDefault="00431319" w:rsidP="00431319">
      <w:pPr>
        <w:tabs>
          <w:tab w:val="left" w:pos="1701"/>
        </w:tabs>
        <w:spacing w:after="4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Þrep 3</w:t>
      </w:r>
      <w:r>
        <w:rPr>
          <w:rFonts w:ascii="Times New Roman" w:hAnsi="Times New Roman" w:cs="Times New Roman"/>
        </w:rPr>
        <w:tab/>
        <w:t>kr. 346.983</w:t>
      </w:r>
    </w:p>
    <w:p w:rsidR="00431319" w:rsidRDefault="00431319" w:rsidP="00431319">
      <w:pPr>
        <w:tabs>
          <w:tab w:val="left" w:pos="1701"/>
        </w:tabs>
        <w:spacing w:after="4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Þrep 4</w:t>
      </w:r>
      <w:r>
        <w:rPr>
          <w:rFonts w:ascii="Times New Roman" w:hAnsi="Times New Roman" w:cs="Times New Roman"/>
        </w:rPr>
        <w:tab/>
        <w:t>kr. 359.723</w:t>
      </w:r>
    </w:p>
    <w:p w:rsidR="00431319" w:rsidRDefault="00431319" w:rsidP="00431319">
      <w:pPr>
        <w:tabs>
          <w:tab w:val="left" w:pos="1701"/>
        </w:tabs>
        <w:spacing w:after="4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Þrep 5</w:t>
      </w:r>
      <w:r>
        <w:rPr>
          <w:rFonts w:ascii="Times New Roman" w:hAnsi="Times New Roman" w:cs="Times New Roman"/>
        </w:rPr>
        <w:tab/>
        <w:t>kr. 372.972</w:t>
      </w:r>
    </w:p>
    <w:p w:rsidR="00431319" w:rsidRDefault="00431319" w:rsidP="00431319">
      <w:pPr>
        <w:tabs>
          <w:tab w:val="left" w:pos="1701"/>
        </w:tabs>
        <w:spacing w:after="4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Þrep 6</w:t>
      </w:r>
      <w:r>
        <w:rPr>
          <w:rFonts w:ascii="Times New Roman" w:hAnsi="Times New Roman" w:cs="Times New Roman"/>
        </w:rPr>
        <w:tab/>
        <w:t>kr. 386.753</w:t>
      </w:r>
    </w:p>
    <w:p w:rsidR="00431319" w:rsidRDefault="00431319" w:rsidP="00431319">
      <w:pPr>
        <w:tabs>
          <w:tab w:val="left" w:pos="1701"/>
        </w:tabs>
        <w:spacing w:after="4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Þrep 7</w:t>
      </w:r>
      <w:r>
        <w:rPr>
          <w:rFonts w:ascii="Times New Roman" w:hAnsi="Times New Roman" w:cs="Times New Roman"/>
        </w:rPr>
        <w:tab/>
        <w:t>kr. 401.084</w:t>
      </w:r>
    </w:p>
    <w:p w:rsidR="00D97549" w:rsidRDefault="00D97549" w:rsidP="00431319">
      <w:pPr>
        <w:tabs>
          <w:tab w:val="left" w:pos="1701"/>
        </w:tabs>
        <w:spacing w:after="4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Þrep 8</w:t>
      </w:r>
      <w:r>
        <w:rPr>
          <w:rFonts w:ascii="Times New Roman" w:hAnsi="Times New Roman" w:cs="Times New Roman"/>
        </w:rPr>
        <w:tab/>
        <w:t>kr.</w:t>
      </w:r>
      <w:r w:rsidR="00E71C91">
        <w:rPr>
          <w:rFonts w:ascii="Times New Roman" w:hAnsi="Times New Roman" w:cs="Times New Roman"/>
        </w:rPr>
        <w:t xml:space="preserve"> 415.944</w:t>
      </w:r>
    </w:p>
    <w:p w:rsidR="00D97549" w:rsidRPr="00431319" w:rsidRDefault="00D97549" w:rsidP="00431319">
      <w:pPr>
        <w:tabs>
          <w:tab w:val="left" w:pos="1701"/>
        </w:tabs>
        <w:spacing w:after="40"/>
        <w:ind w:left="426" w:hanging="426"/>
        <w:jc w:val="both"/>
        <w:rPr>
          <w:rFonts w:ascii="Times New Roman" w:hAnsi="Times New Roman" w:cs="Times New Roman"/>
        </w:rPr>
      </w:pPr>
    </w:p>
    <w:p w:rsidR="00924CA5" w:rsidRDefault="00924CA5" w:rsidP="00924CA5">
      <w:pPr>
        <w:tabs>
          <w:tab w:val="left" w:pos="1701"/>
        </w:tabs>
        <w:spacing w:after="40"/>
        <w:ind w:left="1701" w:hanging="1276"/>
        <w:jc w:val="both"/>
        <w:rPr>
          <w:rFonts w:ascii="Times New Roman" w:hAnsi="Times New Roman" w:cs="Times New Roman"/>
        </w:rPr>
      </w:pPr>
      <w:r w:rsidRPr="00C3266E">
        <w:rPr>
          <w:rFonts w:ascii="Times New Roman" w:hAnsi="Times New Roman" w:cs="Times New Roman"/>
        </w:rPr>
        <w:t xml:space="preserve">1.06. 2016: </w:t>
      </w:r>
      <w:r w:rsidRPr="00C3266E">
        <w:rPr>
          <w:rFonts w:ascii="Times New Roman" w:hAnsi="Times New Roman" w:cs="Times New Roman"/>
        </w:rPr>
        <w:tab/>
      </w:r>
      <w:r w:rsidRPr="00211CE5">
        <w:rPr>
          <w:rFonts w:ascii="Times New Roman" w:hAnsi="Times New Roman" w:cs="Times New Roman"/>
        </w:rPr>
        <w:t xml:space="preserve">Laun hækka um </w:t>
      </w:r>
      <w:r>
        <w:rPr>
          <w:rFonts w:ascii="Times New Roman" w:hAnsi="Times New Roman" w:cs="Times New Roman"/>
        </w:rPr>
        <w:t>6</w:t>
      </w:r>
      <w:r w:rsidRPr="00211CE5">
        <w:rPr>
          <w:rFonts w:ascii="Times New Roman" w:hAnsi="Times New Roman" w:cs="Times New Roman"/>
        </w:rPr>
        <w:t>,5%.</w:t>
      </w:r>
    </w:p>
    <w:p w:rsidR="00924CA5" w:rsidRPr="00C3266E" w:rsidRDefault="00924CA5" w:rsidP="00924CA5">
      <w:pPr>
        <w:tabs>
          <w:tab w:val="left" w:pos="1701"/>
        </w:tabs>
        <w:spacing w:after="40"/>
        <w:ind w:left="1701" w:hanging="1276"/>
        <w:jc w:val="both"/>
        <w:rPr>
          <w:rFonts w:ascii="Times New Roman" w:hAnsi="Times New Roman" w:cs="Times New Roman"/>
        </w:rPr>
      </w:pPr>
      <w:r w:rsidRPr="00C3266E">
        <w:rPr>
          <w:rFonts w:ascii="Times New Roman" w:hAnsi="Times New Roman" w:cs="Times New Roman"/>
        </w:rPr>
        <w:t>1.06. 2017</w:t>
      </w:r>
      <w:r w:rsidRPr="00C326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Laun hækka um 4,5%.</w:t>
      </w:r>
    </w:p>
    <w:p w:rsidR="00924CA5" w:rsidRPr="00924CA5" w:rsidRDefault="00924CA5" w:rsidP="00924CA5">
      <w:pPr>
        <w:tabs>
          <w:tab w:val="left" w:pos="1701"/>
        </w:tabs>
        <w:spacing w:after="40"/>
        <w:ind w:left="1701" w:hanging="1276"/>
        <w:jc w:val="both"/>
        <w:rPr>
          <w:rFonts w:ascii="Times New Roman" w:hAnsi="Times New Roman" w:cs="Times New Roman"/>
        </w:rPr>
      </w:pPr>
      <w:r w:rsidRPr="00C3266E">
        <w:rPr>
          <w:rFonts w:ascii="Times New Roman" w:hAnsi="Times New Roman" w:cs="Times New Roman"/>
        </w:rPr>
        <w:t>1.06. 2018</w:t>
      </w:r>
      <w:r w:rsidRPr="00C326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Laun hækka </w:t>
      </w:r>
      <w:r w:rsidRPr="00924CA5">
        <w:rPr>
          <w:rFonts w:ascii="Times New Roman" w:hAnsi="Times New Roman" w:cs="Times New Roman"/>
        </w:rPr>
        <w:t>um 3,0%.</w:t>
      </w:r>
    </w:p>
    <w:p w:rsidR="00D97549" w:rsidRDefault="00924CA5" w:rsidP="00E71C91">
      <w:pPr>
        <w:tabs>
          <w:tab w:val="left" w:pos="1701"/>
        </w:tabs>
        <w:spacing w:after="40"/>
        <w:ind w:left="1701" w:hanging="1275"/>
        <w:jc w:val="both"/>
        <w:rPr>
          <w:rFonts w:ascii="Times New Roman" w:hAnsi="Times New Roman" w:cs="Times New Roman"/>
        </w:rPr>
      </w:pPr>
      <w:r w:rsidRPr="00924CA5">
        <w:rPr>
          <w:rFonts w:ascii="Times New Roman" w:hAnsi="Times New Roman" w:cs="Times New Roman"/>
        </w:rPr>
        <w:t>1.02. 2019</w:t>
      </w:r>
      <w:r w:rsidRPr="00924CA5">
        <w:rPr>
          <w:rFonts w:ascii="Times New Roman" w:hAnsi="Times New Roman" w:cs="Times New Roman"/>
        </w:rPr>
        <w:tab/>
        <w:t>Sérstök eingreiðsla, 70.000 kr</w:t>
      </w:r>
      <w:r>
        <w:rPr>
          <w:rFonts w:ascii="Times New Roman" w:hAnsi="Times New Roman" w:cs="Times New Roman"/>
        </w:rPr>
        <w:t>.,</w:t>
      </w:r>
      <w:r w:rsidRPr="00D752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greiðist hverjum starfsmanni miðað við fullt starf og sem er við störf í desember 2018 og er enn í starfi í janúar 2019. Upphæðin greiðist hlutfallslega miðað við starfstíma og starfshlutfall í desember.</w:t>
      </w:r>
    </w:p>
    <w:p w:rsidR="00924CA5" w:rsidRPr="001F45D9" w:rsidRDefault="00924CA5" w:rsidP="00924CA5">
      <w:pPr>
        <w:keepNext/>
        <w:spacing w:before="360"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9448BA">
        <w:rPr>
          <w:rFonts w:ascii="Times New Roman" w:hAnsi="Times New Roman" w:cs="Times New Roman"/>
          <w:b/>
        </w:rPr>
        <w:t>. gr.</w:t>
      </w:r>
      <w:r w:rsidRPr="009448BA">
        <w:rPr>
          <w:rFonts w:ascii="Times New Roman" w:hAnsi="Times New Roman" w:cs="Times New Roman"/>
          <w:b/>
        </w:rPr>
        <w:br/>
      </w:r>
      <w:r w:rsidRPr="001F45D9">
        <w:rPr>
          <w:rFonts w:ascii="Times New Roman" w:hAnsi="Times New Roman" w:cs="Times New Roman"/>
          <w:b/>
        </w:rPr>
        <w:t>Persónuuppbót og orlofsuppbót</w:t>
      </w:r>
    </w:p>
    <w:p w:rsidR="00924CA5" w:rsidRPr="001F45D9" w:rsidRDefault="00924CA5" w:rsidP="00924CA5">
      <w:pPr>
        <w:tabs>
          <w:tab w:val="left" w:pos="2552"/>
        </w:tabs>
        <w:spacing w:after="120"/>
        <w:rPr>
          <w:rFonts w:ascii="Times New Roman" w:hAnsi="Times New Roman" w:cs="Times New Roman"/>
        </w:rPr>
      </w:pPr>
      <w:r w:rsidRPr="001F45D9">
        <w:rPr>
          <w:rFonts w:ascii="Times New Roman" w:hAnsi="Times New Roman" w:cs="Times New Roman"/>
        </w:rPr>
        <w:t>Persónuuppbót (desemberuppbót) á samningstímanum verður sem hér segir:</w:t>
      </w:r>
    </w:p>
    <w:p w:rsidR="00924CA5" w:rsidRDefault="00924CA5" w:rsidP="00924CA5">
      <w:pPr>
        <w:tabs>
          <w:tab w:val="left" w:pos="2268"/>
          <w:tab w:val="left" w:pos="3969"/>
          <w:tab w:val="left" w:pos="5670"/>
        </w:tabs>
        <w:spacing w:after="60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 árinu 2015</w:t>
      </w:r>
      <w:r>
        <w:rPr>
          <w:rFonts w:ascii="Times New Roman" w:hAnsi="Times New Roman" w:cs="Times New Roman"/>
        </w:rPr>
        <w:tab/>
        <w:t>78.0</w:t>
      </w:r>
      <w:r w:rsidRPr="001F45D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Pr="001F45D9">
        <w:rPr>
          <w:rFonts w:ascii="Times New Roman" w:hAnsi="Times New Roman" w:cs="Times New Roman"/>
        </w:rPr>
        <w:t xml:space="preserve"> kr.</w:t>
      </w:r>
    </w:p>
    <w:p w:rsidR="00924CA5" w:rsidRDefault="00924CA5" w:rsidP="00924CA5">
      <w:pPr>
        <w:tabs>
          <w:tab w:val="left" w:pos="2268"/>
          <w:tab w:val="left" w:pos="3969"/>
          <w:tab w:val="left" w:pos="5670"/>
        </w:tabs>
        <w:spacing w:after="60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 árinu 2016</w:t>
      </w:r>
      <w:r>
        <w:rPr>
          <w:rFonts w:ascii="Times New Roman" w:hAnsi="Times New Roman" w:cs="Times New Roman"/>
        </w:rPr>
        <w:tab/>
        <w:t>82.0</w:t>
      </w:r>
      <w:r w:rsidRPr="001F45D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Pr="001F45D9">
        <w:rPr>
          <w:rFonts w:ascii="Times New Roman" w:hAnsi="Times New Roman" w:cs="Times New Roman"/>
        </w:rPr>
        <w:t xml:space="preserve"> kr.</w:t>
      </w:r>
    </w:p>
    <w:p w:rsidR="00924CA5" w:rsidRDefault="00924CA5" w:rsidP="00924CA5">
      <w:pPr>
        <w:tabs>
          <w:tab w:val="left" w:pos="2268"/>
          <w:tab w:val="left" w:pos="3969"/>
          <w:tab w:val="left" w:pos="5670"/>
        </w:tabs>
        <w:spacing w:after="60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Á árinu 2017</w:t>
      </w:r>
      <w:r>
        <w:rPr>
          <w:rFonts w:ascii="Times New Roman" w:hAnsi="Times New Roman" w:cs="Times New Roman"/>
        </w:rPr>
        <w:tab/>
        <w:t>86</w:t>
      </w:r>
      <w:r w:rsidRPr="00436E06">
        <w:rPr>
          <w:rFonts w:ascii="Times New Roman" w:hAnsi="Times New Roman" w:cs="Times New Roman"/>
        </w:rPr>
        <w:t>.000 kr.</w:t>
      </w:r>
    </w:p>
    <w:p w:rsidR="00924CA5" w:rsidRPr="001F45D9" w:rsidRDefault="00924CA5" w:rsidP="00924CA5">
      <w:pPr>
        <w:tabs>
          <w:tab w:val="left" w:pos="2268"/>
          <w:tab w:val="left" w:pos="3969"/>
          <w:tab w:val="left" w:pos="5670"/>
        </w:tabs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 árinu 2018</w:t>
      </w:r>
      <w:r>
        <w:rPr>
          <w:rFonts w:ascii="Times New Roman" w:hAnsi="Times New Roman" w:cs="Times New Roman"/>
        </w:rPr>
        <w:tab/>
        <w:t>89</w:t>
      </w:r>
      <w:r w:rsidRPr="00436E06">
        <w:rPr>
          <w:rFonts w:ascii="Times New Roman" w:hAnsi="Times New Roman" w:cs="Times New Roman"/>
        </w:rPr>
        <w:t>.000 kr.</w:t>
      </w:r>
    </w:p>
    <w:p w:rsidR="00924CA5" w:rsidRPr="001F45D9" w:rsidRDefault="00924CA5" w:rsidP="00924CA5">
      <w:pPr>
        <w:tabs>
          <w:tab w:val="left" w:pos="2552"/>
        </w:tabs>
        <w:spacing w:after="120"/>
        <w:rPr>
          <w:rFonts w:ascii="Times New Roman" w:hAnsi="Times New Roman" w:cs="Times New Roman"/>
        </w:rPr>
      </w:pPr>
      <w:r w:rsidRPr="001F45D9">
        <w:rPr>
          <w:rFonts w:ascii="Times New Roman" w:hAnsi="Times New Roman" w:cs="Times New Roman"/>
        </w:rPr>
        <w:t>Orlofsuppbót á samningstímanum verður sem hér segir:</w:t>
      </w:r>
    </w:p>
    <w:p w:rsidR="00924CA5" w:rsidRDefault="00924CA5" w:rsidP="00924CA5">
      <w:pPr>
        <w:tabs>
          <w:tab w:val="left" w:pos="2268"/>
          <w:tab w:val="left" w:pos="3969"/>
          <w:tab w:val="left" w:pos="5670"/>
        </w:tabs>
        <w:spacing w:after="60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 árinu 2015</w:t>
      </w:r>
      <w:r>
        <w:rPr>
          <w:rFonts w:ascii="Times New Roman" w:hAnsi="Times New Roman" w:cs="Times New Roman"/>
        </w:rPr>
        <w:tab/>
        <w:t>42.0</w:t>
      </w:r>
      <w:r w:rsidRPr="001F45D9">
        <w:rPr>
          <w:rFonts w:ascii="Times New Roman" w:hAnsi="Times New Roman" w:cs="Times New Roman"/>
        </w:rPr>
        <w:t>00 kr.</w:t>
      </w:r>
    </w:p>
    <w:p w:rsidR="00924CA5" w:rsidRPr="001F45D9" w:rsidRDefault="00924CA5" w:rsidP="00924CA5">
      <w:pPr>
        <w:tabs>
          <w:tab w:val="left" w:pos="2268"/>
          <w:tab w:val="left" w:pos="3969"/>
          <w:tab w:val="left" w:pos="5670"/>
        </w:tabs>
        <w:spacing w:after="60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 árinu 2016</w:t>
      </w:r>
      <w:r>
        <w:rPr>
          <w:rFonts w:ascii="Times New Roman" w:hAnsi="Times New Roman" w:cs="Times New Roman"/>
        </w:rPr>
        <w:tab/>
        <w:t>44.5</w:t>
      </w:r>
      <w:r w:rsidRPr="001F45D9">
        <w:rPr>
          <w:rFonts w:ascii="Times New Roman" w:hAnsi="Times New Roman" w:cs="Times New Roman"/>
        </w:rPr>
        <w:t>00 kr.</w:t>
      </w:r>
    </w:p>
    <w:p w:rsidR="00924CA5" w:rsidRPr="001F45D9" w:rsidRDefault="00924CA5" w:rsidP="00924CA5">
      <w:pPr>
        <w:tabs>
          <w:tab w:val="left" w:pos="2268"/>
          <w:tab w:val="left" w:pos="3969"/>
          <w:tab w:val="left" w:pos="5670"/>
        </w:tabs>
        <w:spacing w:after="60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 árinu 2017</w:t>
      </w:r>
      <w:r>
        <w:rPr>
          <w:rFonts w:ascii="Times New Roman" w:hAnsi="Times New Roman" w:cs="Times New Roman"/>
        </w:rPr>
        <w:tab/>
        <w:t>46.5</w:t>
      </w:r>
      <w:r w:rsidRPr="001F45D9">
        <w:rPr>
          <w:rFonts w:ascii="Times New Roman" w:hAnsi="Times New Roman" w:cs="Times New Roman"/>
        </w:rPr>
        <w:t>00 kr.</w:t>
      </w:r>
    </w:p>
    <w:p w:rsidR="00D97549" w:rsidRPr="00D97549" w:rsidRDefault="00924CA5" w:rsidP="00D97549">
      <w:pPr>
        <w:tabs>
          <w:tab w:val="left" w:pos="2268"/>
          <w:tab w:val="left" w:pos="3969"/>
          <w:tab w:val="left" w:pos="5670"/>
        </w:tabs>
        <w:spacing w:after="60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 árinu 2018</w:t>
      </w:r>
      <w:r>
        <w:rPr>
          <w:rFonts w:ascii="Times New Roman" w:hAnsi="Times New Roman" w:cs="Times New Roman"/>
        </w:rPr>
        <w:tab/>
        <w:t>48.0</w:t>
      </w:r>
      <w:r w:rsidRPr="001F45D9">
        <w:rPr>
          <w:rFonts w:ascii="Times New Roman" w:hAnsi="Times New Roman" w:cs="Times New Roman"/>
        </w:rPr>
        <w:t>00 kr.</w:t>
      </w:r>
    </w:p>
    <w:p w:rsidR="002A50F8" w:rsidRDefault="00E71C91" w:rsidP="002A50F8">
      <w:pPr>
        <w:keepNext/>
        <w:spacing w:before="360" w:after="60"/>
        <w:jc w:val="center"/>
        <w:rPr>
          <w:rFonts w:ascii="Times New Roman" w:eastAsiaTheme="minorHAnsi" w:hAnsi="Times New Roman" w:cs="Times New Roman"/>
          <w:b/>
          <w:iCs/>
          <w:color w:val="000000"/>
          <w:lang w:eastAsia="en-US" w:bidi="ar-SA"/>
        </w:rPr>
      </w:pPr>
      <w:r w:rsidRPr="002A50F8">
        <w:rPr>
          <w:rFonts w:ascii="Times New Roman" w:eastAsiaTheme="minorHAnsi" w:hAnsi="Times New Roman" w:cs="Times New Roman"/>
          <w:b/>
          <w:iCs/>
          <w:color w:val="000000"/>
          <w:lang w:eastAsia="en-US" w:bidi="ar-SA"/>
        </w:rPr>
        <w:t>4. gr.</w:t>
      </w:r>
      <w:r w:rsidRPr="002A50F8">
        <w:rPr>
          <w:rFonts w:ascii="Times New Roman" w:eastAsiaTheme="minorHAnsi" w:hAnsi="Times New Roman" w:cs="Times New Roman"/>
          <w:b/>
          <w:iCs/>
          <w:color w:val="000000"/>
          <w:lang w:eastAsia="en-US" w:bidi="ar-SA"/>
        </w:rPr>
        <w:br/>
        <w:t>Mánaðagreiðslur</w:t>
      </w:r>
    </w:p>
    <w:p w:rsidR="00E71C91" w:rsidRPr="002A50F8" w:rsidRDefault="00E71C91" w:rsidP="002A50F8">
      <w:pPr>
        <w:keepNext/>
        <w:spacing w:before="360" w:after="60"/>
        <w:rPr>
          <w:rFonts w:ascii="Times New Roman" w:eastAsiaTheme="minorHAnsi" w:hAnsi="Times New Roman" w:cs="Times New Roman"/>
          <w:b/>
          <w:iCs/>
          <w:color w:val="000000"/>
          <w:lang w:eastAsia="en-US" w:bidi="ar-SA"/>
        </w:rPr>
      </w:pPr>
      <w:r w:rsidRPr="002A50F8">
        <w:rPr>
          <w:rFonts w:ascii="Times New Roman" w:eastAsiaTheme="minorHAnsi" w:hAnsi="Times New Roman" w:cs="Times New Roman"/>
          <w:iCs/>
          <w:color w:val="000000"/>
          <w:lang w:eastAsia="en-US" w:bidi="ar-SA"/>
        </w:rPr>
        <w:t>Frá 1. janúar 2016 breytast eftirfarandi greinar og verða sem hér segir:</w:t>
      </w:r>
    </w:p>
    <w:p w:rsidR="002A50F8" w:rsidRDefault="00E71C91" w:rsidP="00506B84">
      <w:pPr>
        <w:keepNext/>
        <w:spacing w:before="360" w:after="60"/>
        <w:ind w:left="560" w:hanging="56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2.2.1</w:t>
      </w:r>
      <w:r>
        <w:rPr>
          <w:rFonts w:ascii="Times New Roman" w:hAnsi="Times New Roman" w:cs="Times New Roman"/>
          <w:noProof/>
        </w:rPr>
        <w:tab/>
        <w:t>Laun leikmynda-/búningahöfundar fyrir meðalverkefni skulu nema 6,5 mánaðarlaunum</w:t>
      </w:r>
      <w:r w:rsidR="00506B84">
        <w:rPr>
          <w:rFonts w:ascii="Times New Roman" w:hAnsi="Times New Roman" w:cs="Times New Roman"/>
          <w:noProof/>
        </w:rPr>
        <w:t xml:space="preserve"> skv. gr</w:t>
      </w:r>
      <w:r>
        <w:rPr>
          <w:rFonts w:ascii="Times New Roman" w:hAnsi="Times New Roman" w:cs="Times New Roman"/>
          <w:noProof/>
        </w:rPr>
        <w:t>.</w:t>
      </w:r>
      <w:r w:rsidR="00506B84">
        <w:rPr>
          <w:rFonts w:ascii="Times New Roman" w:hAnsi="Times New Roman" w:cs="Times New Roman"/>
          <w:noProof/>
        </w:rPr>
        <w:t xml:space="preserve"> 2.1.1.</w:t>
      </w:r>
    </w:p>
    <w:p w:rsidR="002A50F8" w:rsidRDefault="00E71C91" w:rsidP="002A50F8">
      <w:pPr>
        <w:pStyle w:val="kjtxt"/>
        <w:spacing w:after="60"/>
        <w:ind w:left="560" w:hanging="560"/>
        <w:rPr>
          <w:lang w:eastAsia="en-US"/>
        </w:rPr>
      </w:pPr>
      <w:r w:rsidRPr="00E71C91">
        <w:rPr>
          <w:noProof/>
        </w:rPr>
        <w:t>2.7.1</w:t>
      </w:r>
      <w:r w:rsidRPr="00E71C91">
        <w:rPr>
          <w:lang w:eastAsia="en-US"/>
        </w:rPr>
        <w:tab/>
        <w:t>Ef tveir eða fleiri leikmynda-/búningahöfundar eru ráðnir að sama verkefni, skulu greiðslu vera með eftirfarandi hætti:</w:t>
      </w:r>
    </w:p>
    <w:p w:rsidR="002A50F8" w:rsidRDefault="00E71C91" w:rsidP="002A50F8">
      <w:pPr>
        <w:pStyle w:val="kjtxt"/>
        <w:spacing w:after="60"/>
        <w:ind w:left="560"/>
        <w:rPr>
          <w:lang w:eastAsia="en-US"/>
        </w:rPr>
      </w:pPr>
      <w:r w:rsidRPr="00E71C91">
        <w:rPr>
          <w:lang w:eastAsia="en-US"/>
        </w:rPr>
        <w:t>Fyrir meðalverkefni skal greiða höfundi leikmyndar 5</w:t>
      </w:r>
      <w:r>
        <w:rPr>
          <w:lang w:eastAsia="en-US"/>
        </w:rPr>
        <w:t xml:space="preserve"> mánaðarlaun og búningahöfundi 5</w:t>
      </w:r>
      <w:r w:rsidRPr="00E71C91">
        <w:rPr>
          <w:lang w:eastAsia="en-US"/>
        </w:rPr>
        <w:t xml:space="preserve"> mánaðarlaun</w:t>
      </w:r>
      <w:r w:rsidR="00506B84">
        <w:rPr>
          <w:lang w:eastAsia="en-US"/>
        </w:rPr>
        <w:t xml:space="preserve"> skv. gr. 2.1.1</w:t>
      </w:r>
      <w:r w:rsidRPr="00E71C91">
        <w:rPr>
          <w:lang w:eastAsia="en-US"/>
        </w:rPr>
        <w:t xml:space="preserve">. </w:t>
      </w:r>
    </w:p>
    <w:p w:rsidR="00E71C91" w:rsidRDefault="00E71C91" w:rsidP="002A50F8">
      <w:pPr>
        <w:pStyle w:val="kjtxt"/>
        <w:spacing w:after="60"/>
        <w:ind w:left="560"/>
        <w:rPr>
          <w:lang w:eastAsia="en-US"/>
        </w:rPr>
      </w:pPr>
      <w:r w:rsidRPr="00E71C91">
        <w:rPr>
          <w:lang w:eastAsia="en-US"/>
        </w:rPr>
        <w:t>Fyrir stór og flókin verkefni og frumuppfærslu nýrra íslenskra verka skal greiða höfundi leikmyndar 6</w:t>
      </w:r>
      <w:r>
        <w:rPr>
          <w:lang w:eastAsia="en-US"/>
        </w:rPr>
        <w:t>,5 mánaðarlaun og búningahöfundi 6,5</w:t>
      </w:r>
      <w:r w:rsidRPr="00E71C91">
        <w:rPr>
          <w:lang w:eastAsia="en-US"/>
        </w:rPr>
        <w:t xml:space="preserve"> mánaðarlaun</w:t>
      </w:r>
      <w:r w:rsidR="00506B84">
        <w:rPr>
          <w:lang w:eastAsia="en-US"/>
        </w:rPr>
        <w:t xml:space="preserve"> skv. gr. 2.1.1</w:t>
      </w:r>
      <w:r w:rsidR="002A50F8">
        <w:rPr>
          <w:lang w:eastAsia="en-US"/>
        </w:rPr>
        <w:t>.</w:t>
      </w:r>
    </w:p>
    <w:p w:rsidR="002A50F8" w:rsidRPr="00E71C91" w:rsidRDefault="002A50F8" w:rsidP="002A50F8">
      <w:pPr>
        <w:pStyle w:val="kjtxt"/>
        <w:spacing w:after="60"/>
        <w:rPr>
          <w:lang w:eastAsia="en-US"/>
        </w:rPr>
      </w:pPr>
    </w:p>
    <w:p w:rsidR="002A50F8" w:rsidRDefault="002A50F8" w:rsidP="002A50F8">
      <w:pPr>
        <w:keepNext/>
        <w:spacing w:before="360" w:after="60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5. gr.</w:t>
      </w:r>
      <w:r>
        <w:rPr>
          <w:rFonts w:ascii="Times New Roman" w:hAnsi="Times New Roman" w:cs="Times New Roman"/>
          <w:b/>
          <w:noProof/>
        </w:rPr>
        <w:br/>
        <w:t>Atvinnurekendagjöld</w:t>
      </w:r>
    </w:p>
    <w:p w:rsidR="002A50F8" w:rsidRDefault="002A50F8" w:rsidP="002A50F8">
      <w:pPr>
        <w:keepNext/>
        <w:spacing w:before="360" w:after="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Frá 1. janúar 2016 breytist eftirfarandi grein og verður sem hér segir:</w:t>
      </w:r>
    </w:p>
    <w:p w:rsidR="002A50F8" w:rsidRDefault="002A50F8" w:rsidP="002A50F8">
      <w:pPr>
        <w:keepNext/>
        <w:spacing w:before="360" w:after="60"/>
        <w:ind w:left="705" w:hanging="705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5.1.1</w:t>
      </w:r>
      <w:r>
        <w:rPr>
          <w:rFonts w:ascii="Times New Roman" w:hAnsi="Times New Roman" w:cs="Times New Roman"/>
          <w:noProof/>
        </w:rPr>
        <w:tab/>
        <w:t>Launagreiðandi skal greiða mánaðarlega 1% af heildarlaunum félagsmanna skv. samningi þessum í Sjúkrasjóð BHM.</w:t>
      </w:r>
    </w:p>
    <w:p w:rsidR="00A33C80" w:rsidRDefault="00A33C80" w:rsidP="00A33C80">
      <w:pPr>
        <w:keepNext/>
        <w:spacing w:before="360" w:after="60"/>
        <w:rPr>
          <w:rFonts w:ascii="Times New Roman" w:hAnsi="Times New Roman" w:cs="Times New Roman"/>
          <w:noProof/>
        </w:rPr>
      </w:pPr>
      <w:bookmarkStart w:id="0" w:name="_GoBack"/>
      <w:bookmarkEnd w:id="0"/>
    </w:p>
    <w:p w:rsidR="002A50F8" w:rsidRDefault="002A50F8" w:rsidP="002A50F8">
      <w:pPr>
        <w:keepNext/>
        <w:spacing w:before="360" w:after="60"/>
        <w:ind w:left="705" w:hanging="705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Frá 1. janúar 2016 tekur gildi ný grein:</w:t>
      </w:r>
    </w:p>
    <w:p w:rsidR="002A50F8" w:rsidRDefault="002A50F8" w:rsidP="002A50F8">
      <w:pPr>
        <w:keepNext/>
        <w:spacing w:before="360" w:after="60"/>
        <w:ind w:left="705" w:hanging="705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5.3</w:t>
      </w:r>
      <w:r>
        <w:rPr>
          <w:rFonts w:ascii="Times New Roman" w:hAnsi="Times New Roman" w:cs="Times New Roman"/>
          <w:noProof/>
        </w:rPr>
        <w:tab/>
        <w:t>Starfsmenntunarsjóður</w:t>
      </w:r>
    </w:p>
    <w:p w:rsidR="002A50F8" w:rsidRPr="002A50F8" w:rsidRDefault="002A50F8" w:rsidP="002A50F8">
      <w:pPr>
        <w:keepNext/>
        <w:spacing w:before="360" w:after="60"/>
        <w:ind w:left="705" w:hanging="705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5.3.1</w:t>
      </w:r>
      <w:r>
        <w:rPr>
          <w:rFonts w:ascii="Times New Roman" w:hAnsi="Times New Roman" w:cs="Times New Roman"/>
          <w:noProof/>
        </w:rPr>
        <w:tab/>
        <w:t>Launagreiðandi skal greiða mánaðarlega 0,22% af heildarlaunum félagsmanna skv. samningi þessum í Starfsmenntunarsjóð BHM.</w:t>
      </w:r>
    </w:p>
    <w:p w:rsidR="00D97549" w:rsidRPr="001F45D9" w:rsidRDefault="00D97549" w:rsidP="00D97549">
      <w:pPr>
        <w:tabs>
          <w:tab w:val="left" w:pos="2268"/>
          <w:tab w:val="left" w:pos="3969"/>
          <w:tab w:val="left" w:pos="5670"/>
        </w:tabs>
        <w:spacing w:after="60"/>
        <w:rPr>
          <w:rFonts w:ascii="Times New Roman" w:hAnsi="Times New Roman" w:cs="Times New Roman"/>
        </w:rPr>
      </w:pPr>
    </w:p>
    <w:p w:rsidR="00E77616" w:rsidRPr="001F45D9" w:rsidRDefault="002A50F8" w:rsidP="00E77616">
      <w:pPr>
        <w:keepNext/>
        <w:spacing w:before="360" w:after="60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lastRenderedPageBreak/>
        <w:t>6</w:t>
      </w:r>
      <w:r w:rsidR="00E77616" w:rsidRPr="001F45D9">
        <w:rPr>
          <w:rFonts w:ascii="Times New Roman" w:hAnsi="Times New Roman" w:cs="Times New Roman"/>
          <w:b/>
          <w:noProof/>
        </w:rPr>
        <w:t>. gr.</w:t>
      </w:r>
      <w:r w:rsidR="00E77616" w:rsidRPr="001F45D9">
        <w:rPr>
          <w:rFonts w:ascii="Times New Roman" w:hAnsi="Times New Roman" w:cs="Times New Roman"/>
          <w:b/>
          <w:noProof/>
        </w:rPr>
        <w:br/>
        <w:t>Atkv</w:t>
      </w:r>
      <w:r w:rsidR="00E77616">
        <w:rPr>
          <w:rFonts w:ascii="Times New Roman" w:hAnsi="Times New Roman" w:cs="Times New Roman"/>
          <w:b/>
          <w:noProof/>
        </w:rPr>
        <w:t>æðagreiðsla og samningsforsendur</w:t>
      </w:r>
    </w:p>
    <w:p w:rsidR="00E77616" w:rsidRPr="009D5525" w:rsidRDefault="00E77616" w:rsidP="00E77616">
      <w:pPr>
        <w:pStyle w:val="kjtxt"/>
        <w:spacing w:after="60"/>
        <w:rPr>
          <w:lang w:eastAsia="en-US"/>
        </w:rPr>
      </w:pPr>
      <w:r w:rsidRPr="009D5525">
        <w:rPr>
          <w:lang w:eastAsia="en-US"/>
        </w:rPr>
        <w:t>Komi til þess að samkomulag náist á almennum vinnumarkaði um b</w:t>
      </w:r>
      <w:r w:rsidR="00A6631B">
        <w:rPr>
          <w:lang w:eastAsia="en-US"/>
        </w:rPr>
        <w:t>reytingu á kjarasamningum</w:t>
      </w:r>
      <w:r w:rsidRPr="009D5525">
        <w:rPr>
          <w:lang w:eastAsia="en-US"/>
        </w:rPr>
        <w:t xml:space="preserve"> skulu </w:t>
      </w:r>
      <w:r>
        <w:rPr>
          <w:lang w:eastAsia="en-US"/>
        </w:rPr>
        <w:t xml:space="preserve">aðilar </w:t>
      </w:r>
      <w:r w:rsidRPr="009D5525">
        <w:rPr>
          <w:lang w:eastAsia="en-US"/>
        </w:rPr>
        <w:t>taka upp viðræður um hvort og þá með hvaða hætti slík breyting tak</w:t>
      </w:r>
      <w:r>
        <w:rPr>
          <w:lang w:eastAsia="en-US"/>
        </w:rPr>
        <w:t>i gildi gagnvart samningum aðil</w:t>
      </w:r>
      <w:r w:rsidRPr="009D5525">
        <w:rPr>
          <w:lang w:eastAsia="en-US"/>
        </w:rPr>
        <w:t>a.</w:t>
      </w:r>
    </w:p>
    <w:p w:rsidR="00E77616" w:rsidRPr="009D5525" w:rsidRDefault="00E77616" w:rsidP="00E77616">
      <w:pPr>
        <w:pStyle w:val="kjtxt"/>
        <w:spacing w:after="60"/>
        <w:rPr>
          <w:lang w:eastAsia="en-US"/>
        </w:rPr>
      </w:pPr>
      <w:r>
        <w:rPr>
          <w:lang w:eastAsia="en-US"/>
        </w:rPr>
        <w:t>V</w:t>
      </w:r>
      <w:r w:rsidRPr="009D5525">
        <w:rPr>
          <w:lang w:eastAsia="en-US"/>
        </w:rPr>
        <w:t>erði samningum á almennum vinnumarkaði sagt upp á grundvelli forsenduákvæðis þeirra á gildistíma samnings þessa er</w:t>
      </w:r>
      <w:r>
        <w:rPr>
          <w:lang w:eastAsia="en-US"/>
        </w:rPr>
        <w:t xml:space="preserve"> félaginu </w:t>
      </w:r>
      <w:r w:rsidRPr="009D5525">
        <w:rPr>
          <w:lang w:eastAsia="en-US"/>
        </w:rPr>
        <w:t>heimilt að segja samningum upp með þriggja mánaða fyrirvara miðað við mánaðamót.</w:t>
      </w:r>
    </w:p>
    <w:p w:rsidR="00E77616" w:rsidRDefault="00E77616" w:rsidP="00E77616">
      <w:pPr>
        <w:pStyle w:val="kjtxt"/>
        <w:spacing w:after="60"/>
      </w:pPr>
      <w:r w:rsidRPr="001F45D9">
        <w:t>Samningsaðilar skulu bera samning þennan</w:t>
      </w:r>
      <w:r>
        <w:t>, ásamt bókunum og fylgiskjölum,</w:t>
      </w:r>
      <w:r w:rsidRPr="001F45D9">
        <w:t xml:space="preserve"> upp til samþy</w:t>
      </w:r>
      <w:r>
        <w:t>kktar</w:t>
      </w:r>
      <w:r w:rsidRPr="001F45D9">
        <w:t xml:space="preserve">. Hafi gagnaðila ekki borist tilkynning um niðurstöðu </w:t>
      </w:r>
      <w:r w:rsidR="002A50F8">
        <w:t xml:space="preserve">fyrir klukkan 12:00 þann 14. desember </w:t>
      </w:r>
      <w:r>
        <w:t xml:space="preserve"> 2015</w:t>
      </w:r>
      <w:r w:rsidRPr="001F45D9">
        <w:t xml:space="preserve"> skoðast hann samþykktur.</w:t>
      </w:r>
    </w:p>
    <w:p w:rsidR="00E77616" w:rsidRDefault="00E77616" w:rsidP="00E77616">
      <w:pPr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bCs/>
          <w:kern w:val="24"/>
        </w:rPr>
      </w:pPr>
      <w:r w:rsidRPr="00D549FD">
        <w:rPr>
          <w:rFonts w:ascii="Times New Roman" w:hAnsi="Times New Roman" w:cs="Times New Roman"/>
          <w:bCs/>
          <w:kern w:val="24"/>
        </w:rPr>
        <w:t>Reykjavík</w:t>
      </w:r>
      <w:r w:rsidR="002A50F8">
        <w:rPr>
          <w:rFonts w:ascii="Times New Roman" w:hAnsi="Times New Roman" w:cs="Times New Roman"/>
          <w:bCs/>
          <w:kern w:val="24"/>
        </w:rPr>
        <w:t xml:space="preserve"> 10. desember</w:t>
      </w:r>
      <w:r>
        <w:rPr>
          <w:rFonts w:ascii="Times New Roman" w:hAnsi="Times New Roman" w:cs="Times New Roman"/>
          <w:bCs/>
          <w:kern w:val="24"/>
        </w:rPr>
        <w:t xml:space="preserve"> 2015</w:t>
      </w:r>
    </w:p>
    <w:p w:rsidR="00ED2A0F" w:rsidRDefault="00ED2A0F" w:rsidP="00ED2A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kern w:val="24"/>
        </w:rPr>
      </w:pPr>
    </w:p>
    <w:p w:rsidR="00ED2A0F" w:rsidRPr="001F45D9" w:rsidRDefault="00ED2A0F" w:rsidP="00ED2A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kern w:val="24"/>
        </w:rPr>
      </w:pPr>
    </w:p>
    <w:p w:rsidR="00ED2A0F" w:rsidRPr="003D60C9" w:rsidRDefault="00ED2A0F" w:rsidP="00ED2A0F">
      <w:pPr>
        <w:pStyle w:val="Heading7"/>
        <w:keepNext w:val="0"/>
        <w:keepLines w:val="0"/>
        <w:tabs>
          <w:tab w:val="left" w:pos="4536"/>
        </w:tabs>
        <w:spacing w:before="0"/>
        <w:ind w:left="4530" w:hanging="4530"/>
        <w:rPr>
          <w:rFonts w:ascii="Times New Roman" w:hAnsi="Times New Roman" w:cs="Times New Roman"/>
          <w:i w:val="0"/>
          <w:color w:val="auto"/>
        </w:rPr>
      </w:pPr>
      <w:r w:rsidRPr="003D60C9">
        <w:rPr>
          <w:rFonts w:ascii="Times New Roman" w:hAnsi="Times New Roman" w:cs="Times New Roman"/>
          <w:i w:val="0"/>
          <w:color w:val="auto"/>
        </w:rPr>
        <w:t>f.h. fjármála</w:t>
      </w:r>
      <w:r>
        <w:rPr>
          <w:rFonts w:ascii="Times New Roman" w:hAnsi="Times New Roman" w:cs="Times New Roman"/>
          <w:i w:val="0"/>
          <w:color w:val="auto"/>
        </w:rPr>
        <w:t>- og efnahags</w:t>
      </w:r>
      <w:r w:rsidRPr="003D60C9">
        <w:rPr>
          <w:rFonts w:ascii="Times New Roman" w:hAnsi="Times New Roman" w:cs="Times New Roman"/>
          <w:i w:val="0"/>
          <w:color w:val="auto"/>
        </w:rPr>
        <w:t>ráðherra</w:t>
      </w:r>
      <w:r w:rsidRPr="003D60C9">
        <w:rPr>
          <w:rFonts w:ascii="Times New Roman" w:hAnsi="Times New Roman" w:cs="Times New Roman"/>
          <w:i w:val="0"/>
          <w:color w:val="auto"/>
        </w:rPr>
        <w:tab/>
        <w:t xml:space="preserve">f.h. </w:t>
      </w:r>
      <w:r>
        <w:rPr>
          <w:rFonts w:ascii="Times New Roman" w:hAnsi="Times New Roman" w:cs="Times New Roman"/>
          <w:i w:val="0"/>
          <w:color w:val="auto"/>
        </w:rPr>
        <w:t>Félags íslenskra leikara</w:t>
      </w:r>
    </w:p>
    <w:p w:rsidR="00ED2A0F" w:rsidRPr="00D1523E" w:rsidRDefault="00ED2A0F" w:rsidP="00ED2A0F">
      <w:pPr>
        <w:tabs>
          <w:tab w:val="left" w:pos="4536"/>
          <w:tab w:val="right" w:pos="8789"/>
        </w:tabs>
        <w:ind w:left="4530" w:hanging="4530"/>
        <w:outlineLvl w:val="6"/>
        <w:rPr>
          <w:rFonts w:ascii="Times New Roman" w:hAnsi="Times New Roman" w:cs="Times New Roman"/>
        </w:rPr>
      </w:pPr>
      <w:r w:rsidRPr="00D1523E">
        <w:rPr>
          <w:rFonts w:ascii="Times New Roman" w:hAnsi="Times New Roman" w:cs="Times New Roman"/>
        </w:rPr>
        <w:t>með fyrirvara um samþykki</w:t>
      </w:r>
      <w:r w:rsidRPr="00D1523E">
        <w:rPr>
          <w:rFonts w:ascii="Times New Roman" w:hAnsi="Times New Roman" w:cs="Times New Roman"/>
        </w:rPr>
        <w:tab/>
        <w:t>með fyrirvara um samþykki félagsmanna</w:t>
      </w:r>
    </w:p>
    <w:p w:rsidR="00ED2A0F" w:rsidRDefault="00ED2A0F" w:rsidP="00ED2A0F">
      <w:pPr>
        <w:ind w:left="2832" w:firstLine="708"/>
      </w:pPr>
    </w:p>
    <w:p w:rsidR="007324D1" w:rsidRDefault="007324D1"/>
    <w:p w:rsidR="00ED2A0F" w:rsidRDefault="00ED2A0F"/>
    <w:p w:rsidR="00ED2A0F" w:rsidRDefault="00ED2A0F"/>
    <w:p w:rsidR="00ED2A0F" w:rsidRDefault="00ED2A0F"/>
    <w:p w:rsidR="00ED2A0F" w:rsidRDefault="00ED2A0F"/>
    <w:p w:rsidR="00ED2A0F" w:rsidRDefault="00ED2A0F"/>
    <w:p w:rsidR="00ED2A0F" w:rsidRDefault="00ED2A0F"/>
    <w:p w:rsidR="00ED2A0F" w:rsidRDefault="00ED2A0F"/>
    <w:p w:rsidR="00ED2A0F" w:rsidRDefault="00ED2A0F"/>
    <w:p w:rsidR="00ED2A0F" w:rsidRDefault="00ED2A0F"/>
    <w:p w:rsidR="00ED2A0F" w:rsidRDefault="00ED2A0F"/>
    <w:p w:rsidR="00ED2A0F" w:rsidRDefault="00ED2A0F"/>
    <w:p w:rsidR="00ED2A0F" w:rsidRDefault="00ED2A0F"/>
    <w:p w:rsidR="00ED2A0F" w:rsidRDefault="00ED2A0F"/>
    <w:p w:rsidR="00ED2A0F" w:rsidRDefault="00ED2A0F"/>
    <w:p w:rsidR="00ED2A0F" w:rsidRDefault="00ED2A0F"/>
    <w:p w:rsidR="00ED2A0F" w:rsidRDefault="00ED2A0F"/>
    <w:p w:rsidR="00ED2A0F" w:rsidRDefault="00ED2A0F"/>
    <w:p w:rsidR="002A50F8" w:rsidRDefault="002A50F8"/>
    <w:p w:rsidR="002A50F8" w:rsidRDefault="002A50F8"/>
    <w:p w:rsidR="002A50F8" w:rsidRDefault="002A50F8"/>
    <w:p w:rsidR="002A50F8" w:rsidRDefault="002A50F8"/>
    <w:p w:rsidR="002A50F8" w:rsidRDefault="002A50F8"/>
    <w:p w:rsidR="002A50F8" w:rsidRDefault="002A50F8"/>
    <w:p w:rsidR="002A50F8" w:rsidRDefault="002A50F8"/>
    <w:p w:rsidR="002A50F8" w:rsidRDefault="002A50F8"/>
    <w:p w:rsidR="002A50F8" w:rsidRDefault="002A50F8"/>
    <w:p w:rsidR="002A50F8" w:rsidRDefault="002A50F8"/>
    <w:p w:rsidR="00ED2A0F" w:rsidRDefault="00ED2A0F"/>
    <w:p w:rsidR="002A50F8" w:rsidRDefault="002A50F8"/>
    <w:p w:rsidR="00ED2A0F" w:rsidRDefault="00ED2A0F"/>
    <w:p w:rsidR="00ED2A0F" w:rsidRDefault="00ED2A0F" w:rsidP="00ED2A0F">
      <w:pPr>
        <w:jc w:val="center"/>
        <w:rPr>
          <w:b/>
        </w:rPr>
      </w:pPr>
      <w:r>
        <w:rPr>
          <w:b/>
        </w:rPr>
        <w:lastRenderedPageBreak/>
        <w:t>Bókanir með samkomulagi</w:t>
      </w:r>
    </w:p>
    <w:p w:rsidR="00ED2A0F" w:rsidRDefault="00ED2A0F" w:rsidP="00ED2A0F">
      <w:pPr>
        <w:jc w:val="center"/>
        <w:rPr>
          <w:b/>
        </w:rPr>
      </w:pPr>
      <w:r>
        <w:rPr>
          <w:b/>
        </w:rPr>
        <w:t>fjármála- og efnahagsráðherra f.h. ríkissjóðs</w:t>
      </w:r>
    </w:p>
    <w:p w:rsidR="00ED2A0F" w:rsidRDefault="00ED2A0F" w:rsidP="00ED2A0F">
      <w:pPr>
        <w:jc w:val="center"/>
        <w:rPr>
          <w:b/>
        </w:rPr>
      </w:pPr>
      <w:r>
        <w:rPr>
          <w:b/>
        </w:rPr>
        <w:t xml:space="preserve">og </w:t>
      </w:r>
    </w:p>
    <w:p w:rsidR="00ED2A0F" w:rsidRDefault="00ED2A0F" w:rsidP="00ED2A0F">
      <w:pPr>
        <w:jc w:val="center"/>
        <w:rPr>
          <w:b/>
        </w:rPr>
      </w:pPr>
      <w:r>
        <w:rPr>
          <w:b/>
        </w:rPr>
        <w:t>Félags íslenskra leikara</w:t>
      </w:r>
    </w:p>
    <w:p w:rsidR="00ED2A0F" w:rsidRDefault="002A50F8" w:rsidP="00ED2A0F">
      <w:pPr>
        <w:jc w:val="center"/>
        <w:rPr>
          <w:b/>
        </w:rPr>
      </w:pPr>
      <w:r>
        <w:rPr>
          <w:b/>
        </w:rPr>
        <w:t>10. desember</w:t>
      </w:r>
      <w:r w:rsidR="00ED2A0F">
        <w:rPr>
          <w:b/>
        </w:rPr>
        <w:t xml:space="preserve"> 2015</w:t>
      </w:r>
    </w:p>
    <w:p w:rsidR="00ED2A0F" w:rsidRPr="0005530A" w:rsidRDefault="00ED2A0F" w:rsidP="00ED2A0F">
      <w:pPr>
        <w:keepNext/>
        <w:spacing w:before="480" w:after="60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Bókun 1</w:t>
      </w:r>
    </w:p>
    <w:p w:rsidR="00ED2A0F" w:rsidRPr="00F50334" w:rsidRDefault="00ED2A0F" w:rsidP="00ED2A0F">
      <w:pPr>
        <w:jc w:val="both"/>
        <w:rPr>
          <w:rFonts w:ascii="Times New Roman" w:hAnsi="Times New Roman" w:cs="Times New Roman"/>
          <w:lang w:eastAsia="en-US"/>
        </w:rPr>
      </w:pPr>
      <w:r w:rsidRPr="00F50334">
        <w:rPr>
          <w:rFonts w:ascii="Times New Roman" w:hAnsi="Times New Roman" w:cs="Times New Roman"/>
          <w:lang w:eastAsia="en-US"/>
        </w:rPr>
        <w:t>Aðilar að samningi þessum skuldbinda sig til að undirgangast þau skilyrði og skuldbindingar sem fram koma í rammasamkomulagi aðila vinnumarkaðarins, er undirritað var þann 27. októbe</w:t>
      </w:r>
      <w:r w:rsidR="00A6631B">
        <w:rPr>
          <w:rFonts w:ascii="Times New Roman" w:hAnsi="Times New Roman" w:cs="Times New Roman"/>
          <w:lang w:eastAsia="en-US"/>
        </w:rPr>
        <w:t>r 2015, ásamt síðari breytingum</w:t>
      </w:r>
      <w:r w:rsidRPr="00F50334">
        <w:rPr>
          <w:rFonts w:ascii="Times New Roman" w:hAnsi="Times New Roman" w:cs="Times New Roman"/>
          <w:lang w:eastAsia="en-US"/>
        </w:rPr>
        <w:t>. Það felur m.a. í sér að aðilar undirgangast sameiginlega launastefnu til ársloka 2018 og fylgja þeirri framtíðarsýn um meginstoðir nýs íslensks samningalíkans er þar næst samkomulag um.</w:t>
      </w:r>
    </w:p>
    <w:sectPr w:rsidR="00ED2A0F" w:rsidRPr="00F503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CE2" w:rsidRDefault="00577CE2" w:rsidP="000005C0">
      <w:r>
        <w:separator/>
      </w:r>
    </w:p>
  </w:endnote>
  <w:endnote w:type="continuationSeparator" w:id="0">
    <w:p w:rsidR="00577CE2" w:rsidRDefault="00577CE2" w:rsidP="0000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CE2" w:rsidRDefault="00577CE2" w:rsidP="000005C0">
      <w:r>
        <w:separator/>
      </w:r>
    </w:p>
  </w:footnote>
  <w:footnote w:type="continuationSeparator" w:id="0">
    <w:p w:rsidR="00577CE2" w:rsidRDefault="00577CE2" w:rsidP="00000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5C0" w:rsidRDefault="000005C0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747DC"/>
    <w:multiLevelType w:val="hybridMultilevel"/>
    <w:tmpl w:val="6FDCB6C2"/>
    <w:lvl w:ilvl="0" w:tplc="B9AC7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33554B"/>
    <w:multiLevelType w:val="hybridMultilevel"/>
    <w:tmpl w:val="03704ECC"/>
    <w:lvl w:ilvl="0" w:tplc="F78C44E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05" w:hanging="360"/>
      </w:pPr>
    </w:lvl>
    <w:lvl w:ilvl="2" w:tplc="040F001B" w:tentative="1">
      <w:start w:val="1"/>
      <w:numFmt w:val="lowerRoman"/>
      <w:lvlText w:val="%3."/>
      <w:lvlJc w:val="right"/>
      <w:pPr>
        <w:ind w:left="2225" w:hanging="180"/>
      </w:pPr>
    </w:lvl>
    <w:lvl w:ilvl="3" w:tplc="040F000F" w:tentative="1">
      <w:start w:val="1"/>
      <w:numFmt w:val="decimal"/>
      <w:lvlText w:val="%4."/>
      <w:lvlJc w:val="left"/>
      <w:pPr>
        <w:ind w:left="2945" w:hanging="360"/>
      </w:pPr>
    </w:lvl>
    <w:lvl w:ilvl="4" w:tplc="040F0019" w:tentative="1">
      <w:start w:val="1"/>
      <w:numFmt w:val="lowerLetter"/>
      <w:lvlText w:val="%5."/>
      <w:lvlJc w:val="left"/>
      <w:pPr>
        <w:ind w:left="3665" w:hanging="360"/>
      </w:pPr>
    </w:lvl>
    <w:lvl w:ilvl="5" w:tplc="040F001B" w:tentative="1">
      <w:start w:val="1"/>
      <w:numFmt w:val="lowerRoman"/>
      <w:lvlText w:val="%6."/>
      <w:lvlJc w:val="right"/>
      <w:pPr>
        <w:ind w:left="4385" w:hanging="180"/>
      </w:pPr>
    </w:lvl>
    <w:lvl w:ilvl="6" w:tplc="040F000F" w:tentative="1">
      <w:start w:val="1"/>
      <w:numFmt w:val="decimal"/>
      <w:lvlText w:val="%7."/>
      <w:lvlJc w:val="left"/>
      <w:pPr>
        <w:ind w:left="5105" w:hanging="360"/>
      </w:pPr>
    </w:lvl>
    <w:lvl w:ilvl="7" w:tplc="040F0019" w:tentative="1">
      <w:start w:val="1"/>
      <w:numFmt w:val="lowerLetter"/>
      <w:lvlText w:val="%8."/>
      <w:lvlJc w:val="left"/>
      <w:pPr>
        <w:ind w:left="5825" w:hanging="360"/>
      </w:pPr>
    </w:lvl>
    <w:lvl w:ilvl="8" w:tplc="040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A5"/>
    <w:rsid w:val="000005C0"/>
    <w:rsid w:val="00003325"/>
    <w:rsid w:val="00003CCB"/>
    <w:rsid w:val="00004271"/>
    <w:rsid w:val="0000435D"/>
    <w:rsid w:val="000044CF"/>
    <w:rsid w:val="00011ECC"/>
    <w:rsid w:val="000143FB"/>
    <w:rsid w:val="00015856"/>
    <w:rsid w:val="00015FE9"/>
    <w:rsid w:val="000163AB"/>
    <w:rsid w:val="000167B7"/>
    <w:rsid w:val="00021E63"/>
    <w:rsid w:val="00022B6D"/>
    <w:rsid w:val="00023115"/>
    <w:rsid w:val="00026A69"/>
    <w:rsid w:val="00030B5D"/>
    <w:rsid w:val="0003117C"/>
    <w:rsid w:val="00037B8E"/>
    <w:rsid w:val="00040F7C"/>
    <w:rsid w:val="000436C9"/>
    <w:rsid w:val="0004435A"/>
    <w:rsid w:val="00044BFC"/>
    <w:rsid w:val="000465B0"/>
    <w:rsid w:val="00046EA4"/>
    <w:rsid w:val="0004774C"/>
    <w:rsid w:val="00054FA6"/>
    <w:rsid w:val="00057D4A"/>
    <w:rsid w:val="0006342C"/>
    <w:rsid w:val="00065405"/>
    <w:rsid w:val="00066412"/>
    <w:rsid w:val="000675B1"/>
    <w:rsid w:val="00070906"/>
    <w:rsid w:val="00072294"/>
    <w:rsid w:val="00075DE4"/>
    <w:rsid w:val="00077304"/>
    <w:rsid w:val="00077AEF"/>
    <w:rsid w:val="0008051F"/>
    <w:rsid w:val="000805A7"/>
    <w:rsid w:val="00081E2C"/>
    <w:rsid w:val="0008203D"/>
    <w:rsid w:val="00083563"/>
    <w:rsid w:val="000851A8"/>
    <w:rsid w:val="00085ED4"/>
    <w:rsid w:val="000877BC"/>
    <w:rsid w:val="00090150"/>
    <w:rsid w:val="00091680"/>
    <w:rsid w:val="00091A19"/>
    <w:rsid w:val="000941F3"/>
    <w:rsid w:val="00094C5A"/>
    <w:rsid w:val="0009500C"/>
    <w:rsid w:val="00097DD0"/>
    <w:rsid w:val="000A0EB7"/>
    <w:rsid w:val="000A21D6"/>
    <w:rsid w:val="000A260E"/>
    <w:rsid w:val="000A4DC3"/>
    <w:rsid w:val="000A615C"/>
    <w:rsid w:val="000A6B53"/>
    <w:rsid w:val="000B0812"/>
    <w:rsid w:val="000B0BD9"/>
    <w:rsid w:val="000B1DCE"/>
    <w:rsid w:val="000B307E"/>
    <w:rsid w:val="000C05D7"/>
    <w:rsid w:val="000C47A5"/>
    <w:rsid w:val="000C4ED2"/>
    <w:rsid w:val="000D0A96"/>
    <w:rsid w:val="000D226E"/>
    <w:rsid w:val="000D2931"/>
    <w:rsid w:val="000D2FCC"/>
    <w:rsid w:val="000D4DF5"/>
    <w:rsid w:val="000D6BE7"/>
    <w:rsid w:val="000D77DA"/>
    <w:rsid w:val="000D7C4D"/>
    <w:rsid w:val="000E00BB"/>
    <w:rsid w:val="000E506F"/>
    <w:rsid w:val="000F2C2A"/>
    <w:rsid w:val="000F3B64"/>
    <w:rsid w:val="000F4157"/>
    <w:rsid w:val="000F624A"/>
    <w:rsid w:val="000F62CF"/>
    <w:rsid w:val="000F6656"/>
    <w:rsid w:val="000F752E"/>
    <w:rsid w:val="0010009A"/>
    <w:rsid w:val="00102DCC"/>
    <w:rsid w:val="0010365F"/>
    <w:rsid w:val="00106B66"/>
    <w:rsid w:val="00111993"/>
    <w:rsid w:val="00112C51"/>
    <w:rsid w:val="00116752"/>
    <w:rsid w:val="001229B8"/>
    <w:rsid w:val="001243F0"/>
    <w:rsid w:val="0012573D"/>
    <w:rsid w:val="001305AB"/>
    <w:rsid w:val="00130CB9"/>
    <w:rsid w:val="00131ECF"/>
    <w:rsid w:val="00132582"/>
    <w:rsid w:val="00133F1B"/>
    <w:rsid w:val="001372F0"/>
    <w:rsid w:val="00137858"/>
    <w:rsid w:val="00137D7B"/>
    <w:rsid w:val="0014218B"/>
    <w:rsid w:val="001428AD"/>
    <w:rsid w:val="00144985"/>
    <w:rsid w:val="0014513D"/>
    <w:rsid w:val="00151789"/>
    <w:rsid w:val="00151BFF"/>
    <w:rsid w:val="00154C6F"/>
    <w:rsid w:val="001560A6"/>
    <w:rsid w:val="00157AB3"/>
    <w:rsid w:val="00160743"/>
    <w:rsid w:val="00161E1F"/>
    <w:rsid w:val="00166283"/>
    <w:rsid w:val="00175209"/>
    <w:rsid w:val="00176060"/>
    <w:rsid w:val="001804DC"/>
    <w:rsid w:val="00187E8C"/>
    <w:rsid w:val="00192F31"/>
    <w:rsid w:val="00194BDE"/>
    <w:rsid w:val="00196FD3"/>
    <w:rsid w:val="001A0816"/>
    <w:rsid w:val="001A0E14"/>
    <w:rsid w:val="001A0E70"/>
    <w:rsid w:val="001A1A9C"/>
    <w:rsid w:val="001A2ABC"/>
    <w:rsid w:val="001A390B"/>
    <w:rsid w:val="001A4B04"/>
    <w:rsid w:val="001A7871"/>
    <w:rsid w:val="001A7B01"/>
    <w:rsid w:val="001B191D"/>
    <w:rsid w:val="001B2650"/>
    <w:rsid w:val="001B2FED"/>
    <w:rsid w:val="001B3181"/>
    <w:rsid w:val="001B4CBE"/>
    <w:rsid w:val="001B69CA"/>
    <w:rsid w:val="001B72A8"/>
    <w:rsid w:val="001B75A3"/>
    <w:rsid w:val="001C09D1"/>
    <w:rsid w:val="001C0CA8"/>
    <w:rsid w:val="001C5FC6"/>
    <w:rsid w:val="001D0DFE"/>
    <w:rsid w:val="001D0FFB"/>
    <w:rsid w:val="001D25F5"/>
    <w:rsid w:val="001D4BEF"/>
    <w:rsid w:val="001E1B2D"/>
    <w:rsid w:val="001E40D8"/>
    <w:rsid w:val="001E63F1"/>
    <w:rsid w:val="001F219B"/>
    <w:rsid w:val="001F31C1"/>
    <w:rsid w:val="001F4239"/>
    <w:rsid w:val="001F4E3D"/>
    <w:rsid w:val="001F52D1"/>
    <w:rsid w:val="00200046"/>
    <w:rsid w:val="00201EE4"/>
    <w:rsid w:val="00202116"/>
    <w:rsid w:val="00205C7D"/>
    <w:rsid w:val="00210EE6"/>
    <w:rsid w:val="00214631"/>
    <w:rsid w:val="0021553D"/>
    <w:rsid w:val="00216DCE"/>
    <w:rsid w:val="00216F62"/>
    <w:rsid w:val="00216FFD"/>
    <w:rsid w:val="00217DC0"/>
    <w:rsid w:val="002211EB"/>
    <w:rsid w:val="002273BB"/>
    <w:rsid w:val="00230AE3"/>
    <w:rsid w:val="00232497"/>
    <w:rsid w:val="00233D25"/>
    <w:rsid w:val="00234893"/>
    <w:rsid w:val="002350FA"/>
    <w:rsid w:val="002356BD"/>
    <w:rsid w:val="002409A5"/>
    <w:rsid w:val="0024134D"/>
    <w:rsid w:val="0024602C"/>
    <w:rsid w:val="002474F6"/>
    <w:rsid w:val="00250681"/>
    <w:rsid w:val="00253350"/>
    <w:rsid w:val="00253961"/>
    <w:rsid w:val="00260ACC"/>
    <w:rsid w:val="00261078"/>
    <w:rsid w:val="002611CC"/>
    <w:rsid w:val="00262B17"/>
    <w:rsid w:val="002678A8"/>
    <w:rsid w:val="00270544"/>
    <w:rsid w:val="00270779"/>
    <w:rsid w:val="00270EA3"/>
    <w:rsid w:val="0027110D"/>
    <w:rsid w:val="00274278"/>
    <w:rsid w:val="00275137"/>
    <w:rsid w:val="00276720"/>
    <w:rsid w:val="002811DC"/>
    <w:rsid w:val="00282020"/>
    <w:rsid w:val="00286125"/>
    <w:rsid w:val="002862BE"/>
    <w:rsid w:val="00286D7C"/>
    <w:rsid w:val="0028705C"/>
    <w:rsid w:val="00291C78"/>
    <w:rsid w:val="00296BCC"/>
    <w:rsid w:val="002A29AC"/>
    <w:rsid w:val="002A50F8"/>
    <w:rsid w:val="002A7AEA"/>
    <w:rsid w:val="002B194F"/>
    <w:rsid w:val="002B1B1A"/>
    <w:rsid w:val="002B1C6B"/>
    <w:rsid w:val="002B29E7"/>
    <w:rsid w:val="002B6638"/>
    <w:rsid w:val="002B6639"/>
    <w:rsid w:val="002C1C07"/>
    <w:rsid w:val="002C2851"/>
    <w:rsid w:val="002C471C"/>
    <w:rsid w:val="002D2048"/>
    <w:rsid w:val="002D34A9"/>
    <w:rsid w:val="002D4C78"/>
    <w:rsid w:val="002D5B2C"/>
    <w:rsid w:val="002D694B"/>
    <w:rsid w:val="002E0EF4"/>
    <w:rsid w:val="002E444F"/>
    <w:rsid w:val="002E6486"/>
    <w:rsid w:val="002F09FD"/>
    <w:rsid w:val="002F2523"/>
    <w:rsid w:val="002F29C0"/>
    <w:rsid w:val="002F4D1F"/>
    <w:rsid w:val="002F6E8A"/>
    <w:rsid w:val="002F7AA4"/>
    <w:rsid w:val="00300E19"/>
    <w:rsid w:val="003016C4"/>
    <w:rsid w:val="0030444A"/>
    <w:rsid w:val="00305B08"/>
    <w:rsid w:val="00306097"/>
    <w:rsid w:val="00316793"/>
    <w:rsid w:val="0031715F"/>
    <w:rsid w:val="0031779B"/>
    <w:rsid w:val="00317DE9"/>
    <w:rsid w:val="003224D5"/>
    <w:rsid w:val="003225A5"/>
    <w:rsid w:val="00322F4D"/>
    <w:rsid w:val="003241DD"/>
    <w:rsid w:val="00326B1B"/>
    <w:rsid w:val="003278B8"/>
    <w:rsid w:val="003315DF"/>
    <w:rsid w:val="0033216A"/>
    <w:rsid w:val="003323CB"/>
    <w:rsid w:val="00332CBA"/>
    <w:rsid w:val="00333E7D"/>
    <w:rsid w:val="00334978"/>
    <w:rsid w:val="003349CD"/>
    <w:rsid w:val="00334D9A"/>
    <w:rsid w:val="003365BE"/>
    <w:rsid w:val="00337036"/>
    <w:rsid w:val="00340478"/>
    <w:rsid w:val="00340F7E"/>
    <w:rsid w:val="00341103"/>
    <w:rsid w:val="003418A5"/>
    <w:rsid w:val="00345D53"/>
    <w:rsid w:val="00350AAB"/>
    <w:rsid w:val="00351448"/>
    <w:rsid w:val="00351C75"/>
    <w:rsid w:val="00352ED1"/>
    <w:rsid w:val="00354431"/>
    <w:rsid w:val="003551AC"/>
    <w:rsid w:val="00362C46"/>
    <w:rsid w:val="00362D98"/>
    <w:rsid w:val="00363084"/>
    <w:rsid w:val="00363584"/>
    <w:rsid w:val="003675AB"/>
    <w:rsid w:val="00375188"/>
    <w:rsid w:val="003805B4"/>
    <w:rsid w:val="00380D40"/>
    <w:rsid w:val="003847A9"/>
    <w:rsid w:val="00384B11"/>
    <w:rsid w:val="00390EEF"/>
    <w:rsid w:val="00391A04"/>
    <w:rsid w:val="00393248"/>
    <w:rsid w:val="0039341D"/>
    <w:rsid w:val="00395F3A"/>
    <w:rsid w:val="00397B5F"/>
    <w:rsid w:val="003A1449"/>
    <w:rsid w:val="003A1595"/>
    <w:rsid w:val="003A3424"/>
    <w:rsid w:val="003A488B"/>
    <w:rsid w:val="003A5B02"/>
    <w:rsid w:val="003B2142"/>
    <w:rsid w:val="003B3EEA"/>
    <w:rsid w:val="003B422F"/>
    <w:rsid w:val="003B770C"/>
    <w:rsid w:val="003C2780"/>
    <w:rsid w:val="003C6E0E"/>
    <w:rsid w:val="003C7E16"/>
    <w:rsid w:val="003C7F73"/>
    <w:rsid w:val="003D081D"/>
    <w:rsid w:val="003D1C78"/>
    <w:rsid w:val="003D261A"/>
    <w:rsid w:val="003D3573"/>
    <w:rsid w:val="003D5FFF"/>
    <w:rsid w:val="003D7A9A"/>
    <w:rsid w:val="003E025F"/>
    <w:rsid w:val="003E042B"/>
    <w:rsid w:val="003E0E91"/>
    <w:rsid w:val="003E21BF"/>
    <w:rsid w:val="003E2772"/>
    <w:rsid w:val="003E2F61"/>
    <w:rsid w:val="003E4FD1"/>
    <w:rsid w:val="003F0222"/>
    <w:rsid w:val="003F0E67"/>
    <w:rsid w:val="003F13DA"/>
    <w:rsid w:val="003F19BD"/>
    <w:rsid w:val="003F2203"/>
    <w:rsid w:val="003F323E"/>
    <w:rsid w:val="003F32EA"/>
    <w:rsid w:val="003F3DD7"/>
    <w:rsid w:val="003F63F6"/>
    <w:rsid w:val="003F76A1"/>
    <w:rsid w:val="003F7741"/>
    <w:rsid w:val="004001D0"/>
    <w:rsid w:val="004022DD"/>
    <w:rsid w:val="004046B2"/>
    <w:rsid w:val="00405D31"/>
    <w:rsid w:val="00406320"/>
    <w:rsid w:val="004210B3"/>
    <w:rsid w:val="004217FC"/>
    <w:rsid w:val="00421A09"/>
    <w:rsid w:val="004300F3"/>
    <w:rsid w:val="004303F3"/>
    <w:rsid w:val="00431319"/>
    <w:rsid w:val="004327E5"/>
    <w:rsid w:val="00434168"/>
    <w:rsid w:val="004349EB"/>
    <w:rsid w:val="00435283"/>
    <w:rsid w:val="0043760D"/>
    <w:rsid w:val="004416D0"/>
    <w:rsid w:val="00441725"/>
    <w:rsid w:val="00441D9B"/>
    <w:rsid w:val="00442BD7"/>
    <w:rsid w:val="00442C3B"/>
    <w:rsid w:val="00444217"/>
    <w:rsid w:val="004443C4"/>
    <w:rsid w:val="0044510E"/>
    <w:rsid w:val="004459C0"/>
    <w:rsid w:val="004549C2"/>
    <w:rsid w:val="00461040"/>
    <w:rsid w:val="00461222"/>
    <w:rsid w:val="004621D0"/>
    <w:rsid w:val="00462304"/>
    <w:rsid w:val="00464A22"/>
    <w:rsid w:val="00465564"/>
    <w:rsid w:val="00465CA4"/>
    <w:rsid w:val="004671CC"/>
    <w:rsid w:val="004747D8"/>
    <w:rsid w:val="00475C7D"/>
    <w:rsid w:val="00476E50"/>
    <w:rsid w:val="00476FFD"/>
    <w:rsid w:val="00477EC0"/>
    <w:rsid w:val="00482367"/>
    <w:rsid w:val="004829BB"/>
    <w:rsid w:val="0048521B"/>
    <w:rsid w:val="00485394"/>
    <w:rsid w:val="00486443"/>
    <w:rsid w:val="004923F1"/>
    <w:rsid w:val="004935C1"/>
    <w:rsid w:val="00495763"/>
    <w:rsid w:val="00497103"/>
    <w:rsid w:val="004A3999"/>
    <w:rsid w:val="004A652C"/>
    <w:rsid w:val="004B044C"/>
    <w:rsid w:val="004B0FBA"/>
    <w:rsid w:val="004B166B"/>
    <w:rsid w:val="004B39DF"/>
    <w:rsid w:val="004B4716"/>
    <w:rsid w:val="004B6889"/>
    <w:rsid w:val="004B68C6"/>
    <w:rsid w:val="004B787A"/>
    <w:rsid w:val="004C178A"/>
    <w:rsid w:val="004C202F"/>
    <w:rsid w:val="004C298B"/>
    <w:rsid w:val="004C5F25"/>
    <w:rsid w:val="004C6840"/>
    <w:rsid w:val="004D3800"/>
    <w:rsid w:val="004E664E"/>
    <w:rsid w:val="004F1B8D"/>
    <w:rsid w:val="004F3704"/>
    <w:rsid w:val="004F5BE3"/>
    <w:rsid w:val="00500E7F"/>
    <w:rsid w:val="00500F05"/>
    <w:rsid w:val="00501A7D"/>
    <w:rsid w:val="00501FB2"/>
    <w:rsid w:val="00505EF3"/>
    <w:rsid w:val="00506B84"/>
    <w:rsid w:val="005100BD"/>
    <w:rsid w:val="00515A4C"/>
    <w:rsid w:val="00522312"/>
    <w:rsid w:val="005260EF"/>
    <w:rsid w:val="00526AB1"/>
    <w:rsid w:val="00532CA5"/>
    <w:rsid w:val="00534B9C"/>
    <w:rsid w:val="00535563"/>
    <w:rsid w:val="0053671D"/>
    <w:rsid w:val="005401DB"/>
    <w:rsid w:val="0054056B"/>
    <w:rsid w:val="00540CCF"/>
    <w:rsid w:val="00541867"/>
    <w:rsid w:val="00541B60"/>
    <w:rsid w:val="00542059"/>
    <w:rsid w:val="00542313"/>
    <w:rsid w:val="00542FB2"/>
    <w:rsid w:val="00543575"/>
    <w:rsid w:val="0054370D"/>
    <w:rsid w:val="00547727"/>
    <w:rsid w:val="00551CAF"/>
    <w:rsid w:val="00554ED4"/>
    <w:rsid w:val="00556A6E"/>
    <w:rsid w:val="00560B3D"/>
    <w:rsid w:val="00561274"/>
    <w:rsid w:val="00563E08"/>
    <w:rsid w:val="005655DA"/>
    <w:rsid w:val="00565E96"/>
    <w:rsid w:val="00567587"/>
    <w:rsid w:val="005701B4"/>
    <w:rsid w:val="00570B1B"/>
    <w:rsid w:val="005728F5"/>
    <w:rsid w:val="005768E9"/>
    <w:rsid w:val="00577CE2"/>
    <w:rsid w:val="00580A2B"/>
    <w:rsid w:val="005865C6"/>
    <w:rsid w:val="00587422"/>
    <w:rsid w:val="0058797D"/>
    <w:rsid w:val="00590158"/>
    <w:rsid w:val="005959D3"/>
    <w:rsid w:val="005A203C"/>
    <w:rsid w:val="005A3C03"/>
    <w:rsid w:val="005A4706"/>
    <w:rsid w:val="005A6B85"/>
    <w:rsid w:val="005A70FC"/>
    <w:rsid w:val="005A7DCF"/>
    <w:rsid w:val="005B0AA5"/>
    <w:rsid w:val="005B2525"/>
    <w:rsid w:val="005B5904"/>
    <w:rsid w:val="005C0C63"/>
    <w:rsid w:val="005C441E"/>
    <w:rsid w:val="005D15BF"/>
    <w:rsid w:val="005D2556"/>
    <w:rsid w:val="005D5575"/>
    <w:rsid w:val="005D5E06"/>
    <w:rsid w:val="005D7F5A"/>
    <w:rsid w:val="005E5159"/>
    <w:rsid w:val="005F06BF"/>
    <w:rsid w:val="005F280B"/>
    <w:rsid w:val="005F3890"/>
    <w:rsid w:val="005F3981"/>
    <w:rsid w:val="005F3D10"/>
    <w:rsid w:val="005F7CA1"/>
    <w:rsid w:val="00601538"/>
    <w:rsid w:val="0060392B"/>
    <w:rsid w:val="00605507"/>
    <w:rsid w:val="00607192"/>
    <w:rsid w:val="00613363"/>
    <w:rsid w:val="0061427C"/>
    <w:rsid w:val="00614D80"/>
    <w:rsid w:val="00614E22"/>
    <w:rsid w:val="006170D5"/>
    <w:rsid w:val="006202BA"/>
    <w:rsid w:val="006223AC"/>
    <w:rsid w:val="00622EC3"/>
    <w:rsid w:val="00623410"/>
    <w:rsid w:val="00623595"/>
    <w:rsid w:val="00623684"/>
    <w:rsid w:val="00624306"/>
    <w:rsid w:val="00625B37"/>
    <w:rsid w:val="006333C0"/>
    <w:rsid w:val="00634BFD"/>
    <w:rsid w:val="00640647"/>
    <w:rsid w:val="00640E9D"/>
    <w:rsid w:val="006412B3"/>
    <w:rsid w:val="00641DFF"/>
    <w:rsid w:val="00641FA3"/>
    <w:rsid w:val="006423ED"/>
    <w:rsid w:val="00646023"/>
    <w:rsid w:val="006466F1"/>
    <w:rsid w:val="00651D57"/>
    <w:rsid w:val="00653389"/>
    <w:rsid w:val="00653C20"/>
    <w:rsid w:val="00654901"/>
    <w:rsid w:val="00655C83"/>
    <w:rsid w:val="00655D25"/>
    <w:rsid w:val="00661525"/>
    <w:rsid w:val="00670EF0"/>
    <w:rsid w:val="00672167"/>
    <w:rsid w:val="00672792"/>
    <w:rsid w:val="0067300F"/>
    <w:rsid w:val="00673AED"/>
    <w:rsid w:val="00677EE7"/>
    <w:rsid w:val="006816F2"/>
    <w:rsid w:val="006844E1"/>
    <w:rsid w:val="0069338F"/>
    <w:rsid w:val="00694B46"/>
    <w:rsid w:val="00694BE8"/>
    <w:rsid w:val="00694CB3"/>
    <w:rsid w:val="00695368"/>
    <w:rsid w:val="00695AF4"/>
    <w:rsid w:val="006A158F"/>
    <w:rsid w:val="006A2E6C"/>
    <w:rsid w:val="006A3A62"/>
    <w:rsid w:val="006A4371"/>
    <w:rsid w:val="006A4F54"/>
    <w:rsid w:val="006B0254"/>
    <w:rsid w:val="006B136D"/>
    <w:rsid w:val="006B1C46"/>
    <w:rsid w:val="006B299A"/>
    <w:rsid w:val="006B2AAC"/>
    <w:rsid w:val="006B45CF"/>
    <w:rsid w:val="006B68FB"/>
    <w:rsid w:val="006C25E9"/>
    <w:rsid w:val="006C2EFB"/>
    <w:rsid w:val="006C4DDD"/>
    <w:rsid w:val="006C673E"/>
    <w:rsid w:val="006C68C3"/>
    <w:rsid w:val="006C7B1A"/>
    <w:rsid w:val="006C7D9F"/>
    <w:rsid w:val="006D3883"/>
    <w:rsid w:val="006D6C8B"/>
    <w:rsid w:val="006E0069"/>
    <w:rsid w:val="006E100B"/>
    <w:rsid w:val="006E1222"/>
    <w:rsid w:val="006E18D0"/>
    <w:rsid w:val="006E37BE"/>
    <w:rsid w:val="006E39AF"/>
    <w:rsid w:val="006E3C04"/>
    <w:rsid w:val="006E7CAF"/>
    <w:rsid w:val="006F0252"/>
    <w:rsid w:val="006F0F11"/>
    <w:rsid w:val="006F622D"/>
    <w:rsid w:val="006F7DE3"/>
    <w:rsid w:val="00704A30"/>
    <w:rsid w:val="007064BA"/>
    <w:rsid w:val="00707521"/>
    <w:rsid w:val="00713966"/>
    <w:rsid w:val="00714895"/>
    <w:rsid w:val="007179A2"/>
    <w:rsid w:val="0072339F"/>
    <w:rsid w:val="0073241D"/>
    <w:rsid w:val="007324D1"/>
    <w:rsid w:val="00735453"/>
    <w:rsid w:val="00737ED2"/>
    <w:rsid w:val="00743A15"/>
    <w:rsid w:val="00743A65"/>
    <w:rsid w:val="007522F4"/>
    <w:rsid w:val="00753483"/>
    <w:rsid w:val="0076358C"/>
    <w:rsid w:val="00764C4B"/>
    <w:rsid w:val="00766715"/>
    <w:rsid w:val="00766B60"/>
    <w:rsid w:val="00772101"/>
    <w:rsid w:val="007734F9"/>
    <w:rsid w:val="00774DA0"/>
    <w:rsid w:val="00777F3C"/>
    <w:rsid w:val="00781132"/>
    <w:rsid w:val="00783F00"/>
    <w:rsid w:val="007841AB"/>
    <w:rsid w:val="007863C3"/>
    <w:rsid w:val="007928AA"/>
    <w:rsid w:val="0079378E"/>
    <w:rsid w:val="007941F9"/>
    <w:rsid w:val="0079500C"/>
    <w:rsid w:val="00797C81"/>
    <w:rsid w:val="007A0CC0"/>
    <w:rsid w:val="007A1622"/>
    <w:rsid w:val="007A52A5"/>
    <w:rsid w:val="007A5E7E"/>
    <w:rsid w:val="007B108D"/>
    <w:rsid w:val="007B4EEE"/>
    <w:rsid w:val="007B56F0"/>
    <w:rsid w:val="007B5FA0"/>
    <w:rsid w:val="007B636F"/>
    <w:rsid w:val="007B6815"/>
    <w:rsid w:val="007C1C78"/>
    <w:rsid w:val="007C34C9"/>
    <w:rsid w:val="007C46FC"/>
    <w:rsid w:val="007C4B47"/>
    <w:rsid w:val="007C521B"/>
    <w:rsid w:val="007C7D86"/>
    <w:rsid w:val="007D07F7"/>
    <w:rsid w:val="007D28BC"/>
    <w:rsid w:val="007D4FC0"/>
    <w:rsid w:val="007E07B5"/>
    <w:rsid w:val="007E09DE"/>
    <w:rsid w:val="007E10B5"/>
    <w:rsid w:val="007E10ED"/>
    <w:rsid w:val="007E1E90"/>
    <w:rsid w:val="007E32B7"/>
    <w:rsid w:val="007E330D"/>
    <w:rsid w:val="007E38ED"/>
    <w:rsid w:val="007E45AF"/>
    <w:rsid w:val="007F1E52"/>
    <w:rsid w:val="007F2EB1"/>
    <w:rsid w:val="007F40C3"/>
    <w:rsid w:val="007F42CB"/>
    <w:rsid w:val="007F763F"/>
    <w:rsid w:val="008004CC"/>
    <w:rsid w:val="00800D23"/>
    <w:rsid w:val="0080222E"/>
    <w:rsid w:val="00805C61"/>
    <w:rsid w:val="008079C8"/>
    <w:rsid w:val="00807AC4"/>
    <w:rsid w:val="008113F0"/>
    <w:rsid w:val="0081279E"/>
    <w:rsid w:val="00814A38"/>
    <w:rsid w:val="00820101"/>
    <w:rsid w:val="0082206C"/>
    <w:rsid w:val="00831B49"/>
    <w:rsid w:val="00832D6D"/>
    <w:rsid w:val="00833ADC"/>
    <w:rsid w:val="00835AC8"/>
    <w:rsid w:val="00844578"/>
    <w:rsid w:val="00847285"/>
    <w:rsid w:val="00847795"/>
    <w:rsid w:val="00855131"/>
    <w:rsid w:val="008567FC"/>
    <w:rsid w:val="0085761F"/>
    <w:rsid w:val="00862E0D"/>
    <w:rsid w:val="008645C2"/>
    <w:rsid w:val="008667C3"/>
    <w:rsid w:val="00867A10"/>
    <w:rsid w:val="00867AC8"/>
    <w:rsid w:val="00873B0A"/>
    <w:rsid w:val="0088405C"/>
    <w:rsid w:val="00884C1B"/>
    <w:rsid w:val="00885947"/>
    <w:rsid w:val="00886079"/>
    <w:rsid w:val="00891475"/>
    <w:rsid w:val="008937DD"/>
    <w:rsid w:val="008947BE"/>
    <w:rsid w:val="00896637"/>
    <w:rsid w:val="00897A34"/>
    <w:rsid w:val="008A11C9"/>
    <w:rsid w:val="008A2237"/>
    <w:rsid w:val="008A2D9A"/>
    <w:rsid w:val="008A473C"/>
    <w:rsid w:val="008B09A1"/>
    <w:rsid w:val="008B1275"/>
    <w:rsid w:val="008B3159"/>
    <w:rsid w:val="008B6177"/>
    <w:rsid w:val="008C1F8C"/>
    <w:rsid w:val="008C3243"/>
    <w:rsid w:val="008C33BD"/>
    <w:rsid w:val="008C36B2"/>
    <w:rsid w:val="008C381B"/>
    <w:rsid w:val="008C5D9A"/>
    <w:rsid w:val="008C7924"/>
    <w:rsid w:val="008D1F6A"/>
    <w:rsid w:val="008D45AB"/>
    <w:rsid w:val="008D67B2"/>
    <w:rsid w:val="008D6E13"/>
    <w:rsid w:val="008E104E"/>
    <w:rsid w:val="008E6243"/>
    <w:rsid w:val="008F1924"/>
    <w:rsid w:val="00900446"/>
    <w:rsid w:val="00900E90"/>
    <w:rsid w:val="00901A73"/>
    <w:rsid w:val="00906E20"/>
    <w:rsid w:val="0090798A"/>
    <w:rsid w:val="009135EE"/>
    <w:rsid w:val="009163E8"/>
    <w:rsid w:val="00917BF0"/>
    <w:rsid w:val="00920B5C"/>
    <w:rsid w:val="00921953"/>
    <w:rsid w:val="009244B6"/>
    <w:rsid w:val="00924CA5"/>
    <w:rsid w:val="00926B07"/>
    <w:rsid w:val="00926D1C"/>
    <w:rsid w:val="009315C8"/>
    <w:rsid w:val="009362E6"/>
    <w:rsid w:val="00942DF8"/>
    <w:rsid w:val="009433C3"/>
    <w:rsid w:val="00945066"/>
    <w:rsid w:val="00945ACE"/>
    <w:rsid w:val="00950100"/>
    <w:rsid w:val="00954798"/>
    <w:rsid w:val="00955A39"/>
    <w:rsid w:val="00955BF5"/>
    <w:rsid w:val="00956886"/>
    <w:rsid w:val="00956938"/>
    <w:rsid w:val="00957709"/>
    <w:rsid w:val="00957FE9"/>
    <w:rsid w:val="00961F34"/>
    <w:rsid w:val="00962C99"/>
    <w:rsid w:val="00962EF7"/>
    <w:rsid w:val="00964EED"/>
    <w:rsid w:val="00966C3C"/>
    <w:rsid w:val="009679F3"/>
    <w:rsid w:val="00972A4C"/>
    <w:rsid w:val="00976402"/>
    <w:rsid w:val="00977EC4"/>
    <w:rsid w:val="00980B2F"/>
    <w:rsid w:val="009979C8"/>
    <w:rsid w:val="009A08CE"/>
    <w:rsid w:val="009A1CD3"/>
    <w:rsid w:val="009A487A"/>
    <w:rsid w:val="009A688A"/>
    <w:rsid w:val="009A6B6E"/>
    <w:rsid w:val="009B0787"/>
    <w:rsid w:val="009B0998"/>
    <w:rsid w:val="009B1239"/>
    <w:rsid w:val="009B3A77"/>
    <w:rsid w:val="009B6F64"/>
    <w:rsid w:val="009B72F4"/>
    <w:rsid w:val="009B743F"/>
    <w:rsid w:val="009C0185"/>
    <w:rsid w:val="009C0756"/>
    <w:rsid w:val="009C14AF"/>
    <w:rsid w:val="009D100F"/>
    <w:rsid w:val="009D18E6"/>
    <w:rsid w:val="009D3DC3"/>
    <w:rsid w:val="009D642E"/>
    <w:rsid w:val="009E2CDB"/>
    <w:rsid w:val="009E60DD"/>
    <w:rsid w:val="009F0843"/>
    <w:rsid w:val="009F0EDC"/>
    <w:rsid w:val="009F4FFC"/>
    <w:rsid w:val="009F523B"/>
    <w:rsid w:val="009F55B8"/>
    <w:rsid w:val="00A035E9"/>
    <w:rsid w:val="00A0434A"/>
    <w:rsid w:val="00A04B29"/>
    <w:rsid w:val="00A050FD"/>
    <w:rsid w:val="00A12FEF"/>
    <w:rsid w:val="00A1343C"/>
    <w:rsid w:val="00A143CE"/>
    <w:rsid w:val="00A14C88"/>
    <w:rsid w:val="00A22551"/>
    <w:rsid w:val="00A23A5E"/>
    <w:rsid w:val="00A247CA"/>
    <w:rsid w:val="00A27992"/>
    <w:rsid w:val="00A31D3E"/>
    <w:rsid w:val="00A33C80"/>
    <w:rsid w:val="00A3763A"/>
    <w:rsid w:val="00A40ED6"/>
    <w:rsid w:val="00A4129F"/>
    <w:rsid w:val="00A42431"/>
    <w:rsid w:val="00A43851"/>
    <w:rsid w:val="00A46AF6"/>
    <w:rsid w:val="00A47CF7"/>
    <w:rsid w:val="00A47F06"/>
    <w:rsid w:val="00A50293"/>
    <w:rsid w:val="00A543D7"/>
    <w:rsid w:val="00A544F9"/>
    <w:rsid w:val="00A57F1C"/>
    <w:rsid w:val="00A61444"/>
    <w:rsid w:val="00A63FE2"/>
    <w:rsid w:val="00A65408"/>
    <w:rsid w:val="00A6631B"/>
    <w:rsid w:val="00A67384"/>
    <w:rsid w:val="00A67CDB"/>
    <w:rsid w:val="00A7087F"/>
    <w:rsid w:val="00A71A07"/>
    <w:rsid w:val="00A72A8B"/>
    <w:rsid w:val="00A75B7B"/>
    <w:rsid w:val="00A82857"/>
    <w:rsid w:val="00A84C7A"/>
    <w:rsid w:val="00A84D13"/>
    <w:rsid w:val="00A91700"/>
    <w:rsid w:val="00A948C2"/>
    <w:rsid w:val="00A9696E"/>
    <w:rsid w:val="00AA01A8"/>
    <w:rsid w:val="00AA03E6"/>
    <w:rsid w:val="00AA1B25"/>
    <w:rsid w:val="00AA51E7"/>
    <w:rsid w:val="00AA70DD"/>
    <w:rsid w:val="00AB0EC4"/>
    <w:rsid w:val="00AB4E82"/>
    <w:rsid w:val="00AB64F7"/>
    <w:rsid w:val="00AC40C0"/>
    <w:rsid w:val="00AC6590"/>
    <w:rsid w:val="00AC723A"/>
    <w:rsid w:val="00AC798F"/>
    <w:rsid w:val="00AD06F5"/>
    <w:rsid w:val="00AD0D93"/>
    <w:rsid w:val="00AD36B5"/>
    <w:rsid w:val="00AF12F6"/>
    <w:rsid w:val="00AF2076"/>
    <w:rsid w:val="00AF51C3"/>
    <w:rsid w:val="00B00FB0"/>
    <w:rsid w:val="00B0162D"/>
    <w:rsid w:val="00B0234A"/>
    <w:rsid w:val="00B05C30"/>
    <w:rsid w:val="00B06FF9"/>
    <w:rsid w:val="00B07C50"/>
    <w:rsid w:val="00B12022"/>
    <w:rsid w:val="00B12705"/>
    <w:rsid w:val="00B21BAC"/>
    <w:rsid w:val="00B22710"/>
    <w:rsid w:val="00B24308"/>
    <w:rsid w:val="00B249C4"/>
    <w:rsid w:val="00B273FC"/>
    <w:rsid w:val="00B278C6"/>
    <w:rsid w:val="00B31226"/>
    <w:rsid w:val="00B3777F"/>
    <w:rsid w:val="00B40CBB"/>
    <w:rsid w:val="00B41FC3"/>
    <w:rsid w:val="00B47113"/>
    <w:rsid w:val="00B5064D"/>
    <w:rsid w:val="00B5220B"/>
    <w:rsid w:val="00B523CE"/>
    <w:rsid w:val="00B53324"/>
    <w:rsid w:val="00B55025"/>
    <w:rsid w:val="00B56043"/>
    <w:rsid w:val="00B62B93"/>
    <w:rsid w:val="00B64734"/>
    <w:rsid w:val="00B66041"/>
    <w:rsid w:val="00B67AFA"/>
    <w:rsid w:val="00B67B12"/>
    <w:rsid w:val="00B67D1C"/>
    <w:rsid w:val="00B70928"/>
    <w:rsid w:val="00B7253C"/>
    <w:rsid w:val="00B7539D"/>
    <w:rsid w:val="00B81437"/>
    <w:rsid w:val="00B8181A"/>
    <w:rsid w:val="00B82292"/>
    <w:rsid w:val="00B83D93"/>
    <w:rsid w:val="00B851A8"/>
    <w:rsid w:val="00B8568A"/>
    <w:rsid w:val="00B85F66"/>
    <w:rsid w:val="00B86AF2"/>
    <w:rsid w:val="00B923D6"/>
    <w:rsid w:val="00B92497"/>
    <w:rsid w:val="00B95919"/>
    <w:rsid w:val="00B95A3D"/>
    <w:rsid w:val="00B96551"/>
    <w:rsid w:val="00B97503"/>
    <w:rsid w:val="00BA14AD"/>
    <w:rsid w:val="00BA1694"/>
    <w:rsid w:val="00BA5116"/>
    <w:rsid w:val="00BA786A"/>
    <w:rsid w:val="00BA7EAB"/>
    <w:rsid w:val="00BC294F"/>
    <w:rsid w:val="00BC3480"/>
    <w:rsid w:val="00BC41EF"/>
    <w:rsid w:val="00BC5A1D"/>
    <w:rsid w:val="00BC78C9"/>
    <w:rsid w:val="00BC79CB"/>
    <w:rsid w:val="00BC7AC5"/>
    <w:rsid w:val="00BD244E"/>
    <w:rsid w:val="00BE2104"/>
    <w:rsid w:val="00BE2673"/>
    <w:rsid w:val="00BE27D0"/>
    <w:rsid w:val="00BE677F"/>
    <w:rsid w:val="00BF401F"/>
    <w:rsid w:val="00BF4670"/>
    <w:rsid w:val="00BF48EF"/>
    <w:rsid w:val="00C0226F"/>
    <w:rsid w:val="00C028BB"/>
    <w:rsid w:val="00C03A6C"/>
    <w:rsid w:val="00C047A8"/>
    <w:rsid w:val="00C061CF"/>
    <w:rsid w:val="00C079E7"/>
    <w:rsid w:val="00C112D5"/>
    <w:rsid w:val="00C113A8"/>
    <w:rsid w:val="00C118A6"/>
    <w:rsid w:val="00C1387C"/>
    <w:rsid w:val="00C153E8"/>
    <w:rsid w:val="00C163C6"/>
    <w:rsid w:val="00C16C36"/>
    <w:rsid w:val="00C227F8"/>
    <w:rsid w:val="00C27CC3"/>
    <w:rsid w:val="00C30D52"/>
    <w:rsid w:val="00C331F4"/>
    <w:rsid w:val="00C34201"/>
    <w:rsid w:val="00C349AD"/>
    <w:rsid w:val="00C37064"/>
    <w:rsid w:val="00C37911"/>
    <w:rsid w:val="00C40C89"/>
    <w:rsid w:val="00C4153F"/>
    <w:rsid w:val="00C42746"/>
    <w:rsid w:val="00C43B8F"/>
    <w:rsid w:val="00C44337"/>
    <w:rsid w:val="00C45769"/>
    <w:rsid w:val="00C46133"/>
    <w:rsid w:val="00C46156"/>
    <w:rsid w:val="00C46D7E"/>
    <w:rsid w:val="00C5044F"/>
    <w:rsid w:val="00C51CC0"/>
    <w:rsid w:val="00C553A4"/>
    <w:rsid w:val="00C55B60"/>
    <w:rsid w:val="00C57CF4"/>
    <w:rsid w:val="00C605EE"/>
    <w:rsid w:val="00C62471"/>
    <w:rsid w:val="00C631E7"/>
    <w:rsid w:val="00C63D80"/>
    <w:rsid w:val="00C65315"/>
    <w:rsid w:val="00C659DF"/>
    <w:rsid w:val="00C70A22"/>
    <w:rsid w:val="00C71F31"/>
    <w:rsid w:val="00C72BCE"/>
    <w:rsid w:val="00C73A59"/>
    <w:rsid w:val="00C75301"/>
    <w:rsid w:val="00C8574F"/>
    <w:rsid w:val="00C91070"/>
    <w:rsid w:val="00C91158"/>
    <w:rsid w:val="00C9150C"/>
    <w:rsid w:val="00CA50E2"/>
    <w:rsid w:val="00CA6413"/>
    <w:rsid w:val="00CB0ABD"/>
    <w:rsid w:val="00CB36C8"/>
    <w:rsid w:val="00CB747F"/>
    <w:rsid w:val="00CB7577"/>
    <w:rsid w:val="00CB7DF6"/>
    <w:rsid w:val="00CC259E"/>
    <w:rsid w:val="00CC3421"/>
    <w:rsid w:val="00CC45B7"/>
    <w:rsid w:val="00CC588C"/>
    <w:rsid w:val="00CC6122"/>
    <w:rsid w:val="00CD0FBF"/>
    <w:rsid w:val="00CD1E15"/>
    <w:rsid w:val="00CD6696"/>
    <w:rsid w:val="00CE0EA5"/>
    <w:rsid w:val="00CE15A6"/>
    <w:rsid w:val="00CE18F1"/>
    <w:rsid w:val="00CE1AA1"/>
    <w:rsid w:val="00CE4D67"/>
    <w:rsid w:val="00CE6297"/>
    <w:rsid w:val="00CE67E6"/>
    <w:rsid w:val="00CE7A81"/>
    <w:rsid w:val="00CE7DE4"/>
    <w:rsid w:val="00CF2DD1"/>
    <w:rsid w:val="00CF3B12"/>
    <w:rsid w:val="00CF60DA"/>
    <w:rsid w:val="00D04F65"/>
    <w:rsid w:val="00D113A4"/>
    <w:rsid w:val="00D140E9"/>
    <w:rsid w:val="00D156D2"/>
    <w:rsid w:val="00D15DAF"/>
    <w:rsid w:val="00D209E0"/>
    <w:rsid w:val="00D21625"/>
    <w:rsid w:val="00D22489"/>
    <w:rsid w:val="00D22EFC"/>
    <w:rsid w:val="00D2399F"/>
    <w:rsid w:val="00D304F5"/>
    <w:rsid w:val="00D31E62"/>
    <w:rsid w:val="00D4222B"/>
    <w:rsid w:val="00D43C2D"/>
    <w:rsid w:val="00D45425"/>
    <w:rsid w:val="00D47BCC"/>
    <w:rsid w:val="00D505FA"/>
    <w:rsid w:val="00D52F30"/>
    <w:rsid w:val="00D55016"/>
    <w:rsid w:val="00D55171"/>
    <w:rsid w:val="00D5629B"/>
    <w:rsid w:val="00D56AE4"/>
    <w:rsid w:val="00D56D4E"/>
    <w:rsid w:val="00D57943"/>
    <w:rsid w:val="00D60FCF"/>
    <w:rsid w:val="00D6446A"/>
    <w:rsid w:val="00D64568"/>
    <w:rsid w:val="00D66765"/>
    <w:rsid w:val="00D705A6"/>
    <w:rsid w:val="00D70926"/>
    <w:rsid w:val="00D70D03"/>
    <w:rsid w:val="00D71377"/>
    <w:rsid w:val="00D73D32"/>
    <w:rsid w:val="00D806AE"/>
    <w:rsid w:val="00D821AA"/>
    <w:rsid w:val="00D85B86"/>
    <w:rsid w:val="00D9059D"/>
    <w:rsid w:val="00D910E2"/>
    <w:rsid w:val="00D940CF"/>
    <w:rsid w:val="00D94627"/>
    <w:rsid w:val="00D94E12"/>
    <w:rsid w:val="00D96CF1"/>
    <w:rsid w:val="00D97549"/>
    <w:rsid w:val="00DA18CB"/>
    <w:rsid w:val="00DA422B"/>
    <w:rsid w:val="00DB2F1D"/>
    <w:rsid w:val="00DB3CCF"/>
    <w:rsid w:val="00DB5722"/>
    <w:rsid w:val="00DB66D9"/>
    <w:rsid w:val="00DB6DAD"/>
    <w:rsid w:val="00DB79B1"/>
    <w:rsid w:val="00DC44D2"/>
    <w:rsid w:val="00DD69C7"/>
    <w:rsid w:val="00DE2316"/>
    <w:rsid w:val="00DE3C10"/>
    <w:rsid w:val="00DE7C3C"/>
    <w:rsid w:val="00DE7D51"/>
    <w:rsid w:val="00DF383F"/>
    <w:rsid w:val="00DF764F"/>
    <w:rsid w:val="00DF7FB7"/>
    <w:rsid w:val="00E00C12"/>
    <w:rsid w:val="00E031A6"/>
    <w:rsid w:val="00E03B3C"/>
    <w:rsid w:val="00E04608"/>
    <w:rsid w:val="00E06247"/>
    <w:rsid w:val="00E068A2"/>
    <w:rsid w:val="00E07E1D"/>
    <w:rsid w:val="00E07ED2"/>
    <w:rsid w:val="00E13C05"/>
    <w:rsid w:val="00E14D08"/>
    <w:rsid w:val="00E1509C"/>
    <w:rsid w:val="00E15421"/>
    <w:rsid w:val="00E156EB"/>
    <w:rsid w:val="00E16505"/>
    <w:rsid w:val="00E22E7D"/>
    <w:rsid w:val="00E24BCF"/>
    <w:rsid w:val="00E26520"/>
    <w:rsid w:val="00E27134"/>
    <w:rsid w:val="00E27939"/>
    <w:rsid w:val="00E27DAE"/>
    <w:rsid w:val="00E313E2"/>
    <w:rsid w:val="00E31AC3"/>
    <w:rsid w:val="00E32119"/>
    <w:rsid w:val="00E32868"/>
    <w:rsid w:val="00E36217"/>
    <w:rsid w:val="00E40B79"/>
    <w:rsid w:val="00E4253C"/>
    <w:rsid w:val="00E42CA8"/>
    <w:rsid w:val="00E44150"/>
    <w:rsid w:val="00E441AB"/>
    <w:rsid w:val="00E44380"/>
    <w:rsid w:val="00E51319"/>
    <w:rsid w:val="00E520D3"/>
    <w:rsid w:val="00E539E5"/>
    <w:rsid w:val="00E5590B"/>
    <w:rsid w:val="00E57C71"/>
    <w:rsid w:val="00E57DF0"/>
    <w:rsid w:val="00E60090"/>
    <w:rsid w:val="00E6265A"/>
    <w:rsid w:val="00E63B8B"/>
    <w:rsid w:val="00E64763"/>
    <w:rsid w:val="00E6529E"/>
    <w:rsid w:val="00E67F92"/>
    <w:rsid w:val="00E7036B"/>
    <w:rsid w:val="00E705ED"/>
    <w:rsid w:val="00E71C91"/>
    <w:rsid w:val="00E71CA5"/>
    <w:rsid w:val="00E75346"/>
    <w:rsid w:val="00E76303"/>
    <w:rsid w:val="00E76B6D"/>
    <w:rsid w:val="00E77616"/>
    <w:rsid w:val="00E77CA5"/>
    <w:rsid w:val="00E82873"/>
    <w:rsid w:val="00E82F35"/>
    <w:rsid w:val="00E84986"/>
    <w:rsid w:val="00E86279"/>
    <w:rsid w:val="00E865A2"/>
    <w:rsid w:val="00E86FF5"/>
    <w:rsid w:val="00E90438"/>
    <w:rsid w:val="00E91A73"/>
    <w:rsid w:val="00E92C48"/>
    <w:rsid w:val="00E94B9D"/>
    <w:rsid w:val="00E96776"/>
    <w:rsid w:val="00E96A2D"/>
    <w:rsid w:val="00EA0178"/>
    <w:rsid w:val="00EA4188"/>
    <w:rsid w:val="00EB1599"/>
    <w:rsid w:val="00EB1AA0"/>
    <w:rsid w:val="00EB3BF0"/>
    <w:rsid w:val="00EB5191"/>
    <w:rsid w:val="00EB632E"/>
    <w:rsid w:val="00EB72C5"/>
    <w:rsid w:val="00EB7C0C"/>
    <w:rsid w:val="00EC27C2"/>
    <w:rsid w:val="00EC2F12"/>
    <w:rsid w:val="00EC3FBC"/>
    <w:rsid w:val="00EC5A80"/>
    <w:rsid w:val="00EC6E7C"/>
    <w:rsid w:val="00ED002B"/>
    <w:rsid w:val="00ED187D"/>
    <w:rsid w:val="00ED20BA"/>
    <w:rsid w:val="00ED2A0F"/>
    <w:rsid w:val="00ED2A37"/>
    <w:rsid w:val="00ED321F"/>
    <w:rsid w:val="00ED6044"/>
    <w:rsid w:val="00ED6735"/>
    <w:rsid w:val="00EE0C81"/>
    <w:rsid w:val="00EE0F65"/>
    <w:rsid w:val="00EE15ED"/>
    <w:rsid w:val="00EE1CDE"/>
    <w:rsid w:val="00EE396E"/>
    <w:rsid w:val="00EE7951"/>
    <w:rsid w:val="00EF2E03"/>
    <w:rsid w:val="00EF2EED"/>
    <w:rsid w:val="00EF3E7F"/>
    <w:rsid w:val="00EF74A7"/>
    <w:rsid w:val="00F00C6F"/>
    <w:rsid w:val="00F0119D"/>
    <w:rsid w:val="00F01C80"/>
    <w:rsid w:val="00F020F9"/>
    <w:rsid w:val="00F034E2"/>
    <w:rsid w:val="00F07495"/>
    <w:rsid w:val="00F079A9"/>
    <w:rsid w:val="00F10F10"/>
    <w:rsid w:val="00F13938"/>
    <w:rsid w:val="00F16E8C"/>
    <w:rsid w:val="00F170E3"/>
    <w:rsid w:val="00F21C16"/>
    <w:rsid w:val="00F22E5E"/>
    <w:rsid w:val="00F22F23"/>
    <w:rsid w:val="00F23156"/>
    <w:rsid w:val="00F231A9"/>
    <w:rsid w:val="00F2704E"/>
    <w:rsid w:val="00F315A2"/>
    <w:rsid w:val="00F31B39"/>
    <w:rsid w:val="00F328FE"/>
    <w:rsid w:val="00F33A1F"/>
    <w:rsid w:val="00F34537"/>
    <w:rsid w:val="00F34670"/>
    <w:rsid w:val="00F36577"/>
    <w:rsid w:val="00F42D62"/>
    <w:rsid w:val="00F52F71"/>
    <w:rsid w:val="00F54126"/>
    <w:rsid w:val="00F54F87"/>
    <w:rsid w:val="00F56334"/>
    <w:rsid w:val="00F57800"/>
    <w:rsid w:val="00F60326"/>
    <w:rsid w:val="00F6350C"/>
    <w:rsid w:val="00F669B5"/>
    <w:rsid w:val="00F72765"/>
    <w:rsid w:val="00F73509"/>
    <w:rsid w:val="00F80032"/>
    <w:rsid w:val="00F83483"/>
    <w:rsid w:val="00F8406D"/>
    <w:rsid w:val="00F8754A"/>
    <w:rsid w:val="00F878C0"/>
    <w:rsid w:val="00F879F3"/>
    <w:rsid w:val="00F87B0D"/>
    <w:rsid w:val="00F91408"/>
    <w:rsid w:val="00F9251E"/>
    <w:rsid w:val="00F92C65"/>
    <w:rsid w:val="00F95CC7"/>
    <w:rsid w:val="00F97D71"/>
    <w:rsid w:val="00FA3B5B"/>
    <w:rsid w:val="00FA5AC2"/>
    <w:rsid w:val="00FB1BD6"/>
    <w:rsid w:val="00FB239F"/>
    <w:rsid w:val="00FB3597"/>
    <w:rsid w:val="00FB464D"/>
    <w:rsid w:val="00FB605F"/>
    <w:rsid w:val="00FB7008"/>
    <w:rsid w:val="00FC1FDE"/>
    <w:rsid w:val="00FC2607"/>
    <w:rsid w:val="00FC30ED"/>
    <w:rsid w:val="00FC401F"/>
    <w:rsid w:val="00FC4DCF"/>
    <w:rsid w:val="00FC63C6"/>
    <w:rsid w:val="00FC66C8"/>
    <w:rsid w:val="00FD311D"/>
    <w:rsid w:val="00FD5FBD"/>
    <w:rsid w:val="00FD632F"/>
    <w:rsid w:val="00FD6385"/>
    <w:rsid w:val="00FE0405"/>
    <w:rsid w:val="00FE2ACF"/>
    <w:rsid w:val="00FE42E0"/>
    <w:rsid w:val="00FE5816"/>
    <w:rsid w:val="00FF2E98"/>
    <w:rsid w:val="00FF315F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91A84-FD80-4FBE-8284-1C3AAACA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CA5"/>
    <w:pPr>
      <w:spacing w:after="0" w:line="240" w:lineRule="auto"/>
    </w:pPr>
    <w:rPr>
      <w:rFonts w:ascii="Times" w:eastAsia="Times New Roman" w:hAnsi="Times" w:cs="Times"/>
      <w:sz w:val="24"/>
      <w:szCs w:val="24"/>
      <w:lang w:eastAsia="zh-CN" w:bidi="he-IL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D2A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jtxt">
    <w:name w:val="kj_txt"/>
    <w:basedOn w:val="Normal"/>
    <w:link w:val="kjtxtStaf"/>
    <w:qFormat/>
    <w:rsid w:val="00E77616"/>
    <w:pPr>
      <w:autoSpaceDE w:val="0"/>
      <w:autoSpaceDN w:val="0"/>
      <w:adjustRightInd w:val="0"/>
      <w:spacing w:before="60"/>
      <w:jc w:val="both"/>
    </w:pPr>
    <w:rPr>
      <w:rFonts w:ascii="Times New Roman" w:eastAsiaTheme="minorHAnsi" w:hAnsi="Times New Roman" w:cs="Times New Roman"/>
      <w:iCs/>
      <w:color w:val="000000"/>
      <w:lang w:eastAsia="is-IS" w:bidi="ar-SA"/>
    </w:rPr>
  </w:style>
  <w:style w:type="character" w:customStyle="1" w:styleId="kjtxtStaf">
    <w:name w:val="kj_txt Staf"/>
    <w:basedOn w:val="DefaultParagraphFont"/>
    <w:link w:val="kjtxt"/>
    <w:rsid w:val="00E77616"/>
    <w:rPr>
      <w:rFonts w:ascii="Times New Roman" w:hAnsi="Times New Roman" w:cs="Times New Roman"/>
      <w:iCs/>
      <w:color w:val="000000"/>
      <w:sz w:val="24"/>
      <w:szCs w:val="24"/>
      <w:lang w:eastAsia="is-IS"/>
    </w:rPr>
  </w:style>
  <w:style w:type="character" w:customStyle="1" w:styleId="Heading7Char">
    <w:name w:val="Heading 7 Char"/>
    <w:basedOn w:val="DefaultParagraphFont"/>
    <w:link w:val="Heading7"/>
    <w:uiPriority w:val="9"/>
    <w:rsid w:val="00ED2A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is-IS" w:bidi="ar-SA"/>
    </w:rPr>
  </w:style>
  <w:style w:type="paragraph" w:customStyle="1" w:styleId="bokun">
    <w:name w:val="bokun"/>
    <w:basedOn w:val="Normal"/>
    <w:link w:val="bokunStaf"/>
    <w:qFormat/>
    <w:rsid w:val="00ED2A0F"/>
    <w:pPr>
      <w:autoSpaceDE w:val="0"/>
      <w:autoSpaceDN w:val="0"/>
      <w:adjustRightInd w:val="0"/>
      <w:spacing w:before="120" w:line="276" w:lineRule="auto"/>
      <w:jc w:val="both"/>
    </w:pPr>
    <w:rPr>
      <w:rFonts w:ascii="Times New Roman" w:eastAsiaTheme="minorHAnsi" w:hAnsi="Times New Roman" w:cs="Times New Roman"/>
      <w:iCs/>
      <w:color w:val="000000"/>
      <w:lang w:eastAsia="is-IS" w:bidi="ar-SA"/>
    </w:rPr>
  </w:style>
  <w:style w:type="character" w:customStyle="1" w:styleId="bokunStaf">
    <w:name w:val="bokun Staf"/>
    <w:basedOn w:val="DefaultParagraphFont"/>
    <w:link w:val="bokun"/>
    <w:rsid w:val="00ED2A0F"/>
    <w:rPr>
      <w:rFonts w:ascii="Times New Roman" w:hAnsi="Times New Roman" w:cs="Times New Roman"/>
      <w:iCs/>
      <w:color w:val="000000"/>
      <w:sz w:val="24"/>
      <w:szCs w:val="24"/>
      <w:lang w:eastAsia="is-IS"/>
    </w:rPr>
  </w:style>
  <w:style w:type="paragraph" w:styleId="Header">
    <w:name w:val="header"/>
    <w:basedOn w:val="Normal"/>
    <w:link w:val="HeaderChar"/>
    <w:uiPriority w:val="99"/>
    <w:unhideWhenUsed/>
    <w:rsid w:val="000005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5C0"/>
    <w:rPr>
      <w:rFonts w:ascii="Times" w:eastAsia="Times New Roman" w:hAnsi="Times" w:cs="Times"/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0005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5C0"/>
    <w:rPr>
      <w:rFonts w:ascii="Times" w:eastAsia="Times New Roman" w:hAnsi="Times" w:cs="Times"/>
      <w:sz w:val="24"/>
      <w:szCs w:val="24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C0"/>
    <w:rPr>
      <w:rFonts w:ascii="Tahoma" w:eastAsia="Times New Roman" w:hAnsi="Tahoma" w:cs="Tahoma"/>
      <w:sz w:val="16"/>
      <w:szCs w:val="16"/>
      <w:lang w:eastAsia="zh-CN" w:bidi="he-IL"/>
    </w:rPr>
  </w:style>
  <w:style w:type="paragraph" w:customStyle="1" w:styleId="UPPT">
    <w:name w:val="UPPT"/>
    <w:basedOn w:val="Normal"/>
    <w:rsid w:val="00E71C91"/>
    <w:pPr>
      <w:tabs>
        <w:tab w:val="left" w:pos="2260"/>
        <w:tab w:val="right" w:pos="6820"/>
        <w:tab w:val="right" w:pos="8380"/>
      </w:tabs>
      <w:ind w:left="1400" w:right="-22" w:hanging="840"/>
      <w:jc w:val="both"/>
    </w:pPr>
    <w:rPr>
      <w:rFonts w:cs="Times New Roman"/>
      <w:szCs w:val="20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044F-7436-4F64-9AFF-8716C82E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Halldóra Friðjónsdóttir</dc:creator>
  <cp:lastModifiedBy>FIL</cp:lastModifiedBy>
  <cp:revision>2</cp:revision>
  <cp:lastPrinted>2015-12-10T09:30:00Z</cp:lastPrinted>
  <dcterms:created xsi:type="dcterms:W3CDTF">2015-12-10T15:38:00Z</dcterms:created>
  <dcterms:modified xsi:type="dcterms:W3CDTF">2015-12-10T15:38:00Z</dcterms:modified>
</cp:coreProperties>
</file>